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6D31F" w14:textId="33C289E8" w:rsidR="00411D21" w:rsidRPr="00411D21" w:rsidRDefault="00411D21" w:rsidP="62C66504">
      <w:pPr>
        <w:rPr>
          <w:rFonts w:ascii="Montserrat" w:eastAsia="Montserrat" w:hAnsi="Montserrat" w:cs="Montserrat"/>
          <w:b/>
          <w:bCs/>
          <w:sz w:val="28"/>
          <w:szCs w:val="28"/>
        </w:rPr>
      </w:pPr>
      <w:r w:rsidRPr="00411D21">
        <w:rPr>
          <w:rFonts w:ascii="Montserrat" w:eastAsia="Montserrat" w:hAnsi="Montserrat" w:cs="Montserrat"/>
          <w:b/>
          <w:bCs/>
          <w:sz w:val="28"/>
          <w:szCs w:val="28"/>
        </w:rPr>
        <w:t>About Us:</w:t>
      </w:r>
    </w:p>
    <w:p w14:paraId="1FB98ED7" w14:textId="14C29CD2" w:rsidR="00956C15" w:rsidRPr="009C2256" w:rsidRDefault="00956C15" w:rsidP="62C66504">
      <w:pPr>
        <w:rPr>
          <w:rFonts w:ascii="Montserrat" w:eastAsia="Montserrat" w:hAnsi="Montserrat" w:cs="Montserrat"/>
          <w:sz w:val="28"/>
          <w:szCs w:val="28"/>
        </w:rPr>
      </w:pPr>
      <w:r w:rsidRPr="009C2256">
        <w:rPr>
          <w:rFonts w:ascii="Montserrat" w:eastAsia="Montserrat" w:hAnsi="Montserrat" w:cs="Montserrat"/>
          <w:sz w:val="28"/>
          <w:szCs w:val="28"/>
        </w:rPr>
        <w:t xml:space="preserve">Symmetry is a professional services firm assuring your advantage through our solutions that simplify to amplify through our brilliance in resilience! </w:t>
      </w:r>
    </w:p>
    <w:p w14:paraId="2CA9810F" w14:textId="7D47D4FC" w:rsidR="00956C15" w:rsidRPr="009C2256" w:rsidRDefault="00956C15" w:rsidP="62C66504">
      <w:pPr>
        <w:rPr>
          <w:rFonts w:ascii="Montserrat" w:eastAsia="Montserrat" w:hAnsi="Montserrat" w:cs="Montserrat"/>
          <w:sz w:val="28"/>
          <w:szCs w:val="28"/>
        </w:rPr>
      </w:pPr>
      <w:r w:rsidRPr="009C2256">
        <w:rPr>
          <w:rFonts w:ascii="Montserrat" w:eastAsia="Montserrat" w:hAnsi="Montserrat" w:cs="Montserrat"/>
          <w:sz w:val="28"/>
          <w:szCs w:val="28"/>
        </w:rPr>
        <w:t>We work in partnership with our clients at intersection of your people, processes, and tools to surface, solve, scale meaningful and lasting change to reduce risk, increase productivity, and power growth</w:t>
      </w:r>
      <w:r w:rsidR="00907161" w:rsidRPr="009C2256">
        <w:rPr>
          <w:rFonts w:ascii="Montserrat" w:eastAsia="Montserrat" w:hAnsi="Montserrat" w:cs="Montserrat"/>
          <w:sz w:val="28"/>
          <w:szCs w:val="28"/>
        </w:rPr>
        <w:t>.</w:t>
      </w:r>
    </w:p>
    <w:p w14:paraId="7DC8E3B4" w14:textId="77777777" w:rsidR="00956C15" w:rsidRPr="009C2256" w:rsidRDefault="00956C15" w:rsidP="62C66504">
      <w:pPr>
        <w:rPr>
          <w:rFonts w:ascii="Montserrat" w:eastAsia="Montserrat" w:hAnsi="Montserrat" w:cs="Montserrat"/>
          <w:sz w:val="28"/>
          <w:szCs w:val="28"/>
        </w:rPr>
      </w:pPr>
      <w:r w:rsidRPr="009C2256">
        <w:rPr>
          <w:rFonts w:ascii="Montserrat" w:eastAsia="Montserrat" w:hAnsi="Montserrat" w:cs="Montserrat"/>
          <w:sz w:val="28"/>
          <w:szCs w:val="28"/>
        </w:rPr>
        <w:t xml:space="preserve">We were established by four founders from four countries with four </w:t>
      </w:r>
      <w:proofErr w:type="spellStart"/>
      <w:r w:rsidRPr="009C2256">
        <w:rPr>
          <w:rFonts w:ascii="Montserrat" w:eastAsia="Montserrat" w:hAnsi="Montserrat" w:cs="Montserrat"/>
          <w:sz w:val="28"/>
          <w:szCs w:val="28"/>
        </w:rPr>
        <w:t>specialisations</w:t>
      </w:r>
      <w:proofErr w:type="spellEnd"/>
      <w:r w:rsidRPr="009C2256">
        <w:rPr>
          <w:rFonts w:ascii="Montserrat" w:eastAsia="Montserrat" w:hAnsi="Montserrat" w:cs="Montserrat"/>
          <w:sz w:val="28"/>
          <w:szCs w:val="28"/>
        </w:rPr>
        <w:t>: Development, Security, Enterprise Architecture, and Program Management. Our purpose is to empower people to do what they do best.</w:t>
      </w:r>
    </w:p>
    <w:p w14:paraId="1ED466A1" w14:textId="77777777" w:rsidR="00956C15" w:rsidRPr="009C2256" w:rsidRDefault="00956C15" w:rsidP="62C66504">
      <w:pPr>
        <w:rPr>
          <w:rFonts w:ascii="Montserrat" w:eastAsia="Montserrat" w:hAnsi="Montserrat" w:cs="Montserrat"/>
          <w:sz w:val="28"/>
          <w:szCs w:val="28"/>
        </w:rPr>
      </w:pPr>
      <w:r w:rsidRPr="009C2256">
        <w:rPr>
          <w:rFonts w:ascii="Montserrat" w:eastAsia="Montserrat" w:hAnsi="Montserrat" w:cs="Montserrat"/>
          <w:sz w:val="28"/>
          <w:szCs w:val="28"/>
        </w:rPr>
        <w:t>For us, that means delivering tailored technology solutions for your unique business and technical challenges by ensuring we design the right things before we design things right!</w:t>
      </w:r>
    </w:p>
    <w:p w14:paraId="681D360A" w14:textId="10F28523" w:rsidR="00C706FF" w:rsidRPr="009C2256" w:rsidRDefault="3052C301" w:rsidP="62C66504">
      <w:pPr>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t>…..............</w:t>
      </w:r>
    </w:p>
    <w:p w14:paraId="3442549F" w14:textId="11375081" w:rsidR="0085727E" w:rsidRPr="009C2256" w:rsidRDefault="00551CF6" w:rsidP="62C66504">
      <w:pPr>
        <w:rPr>
          <w:rFonts w:ascii="Montserrat" w:eastAsia="Montserrat" w:hAnsi="Montserrat" w:cs="Montserrat"/>
          <w:b/>
          <w:bCs/>
          <w:color w:val="000000" w:themeColor="text1"/>
          <w:sz w:val="28"/>
          <w:szCs w:val="28"/>
        </w:rPr>
      </w:pPr>
      <w:r w:rsidRPr="009C2256">
        <w:rPr>
          <w:rFonts w:ascii="Montserrat" w:eastAsia="Montserrat" w:hAnsi="Montserrat" w:cs="Montserrat"/>
          <w:b/>
          <w:bCs/>
          <w:color w:val="000000" w:themeColor="text1"/>
          <w:sz w:val="28"/>
          <w:szCs w:val="28"/>
        </w:rPr>
        <w:t>Services Summary</w:t>
      </w:r>
      <w:r w:rsidR="2182602D" w:rsidRPr="009C2256">
        <w:rPr>
          <w:rFonts w:ascii="Montserrat" w:eastAsia="Montserrat" w:hAnsi="Montserrat" w:cs="Montserrat"/>
          <w:b/>
          <w:bCs/>
          <w:color w:val="000000" w:themeColor="text1"/>
          <w:sz w:val="28"/>
          <w:szCs w:val="28"/>
        </w:rPr>
        <w:t>:</w:t>
      </w:r>
    </w:p>
    <w:p w14:paraId="44924EF0" w14:textId="3526715F" w:rsidR="00551CF6" w:rsidRPr="009C2256" w:rsidRDefault="00551CF6" w:rsidP="00551CF6">
      <w:pPr>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t xml:space="preserve">With five core service offerings - Business &amp; Cyber Resiliency, Operational Excellence, Application and Infrastructure </w:t>
      </w:r>
      <w:proofErr w:type="spellStart"/>
      <w:r w:rsidRPr="009C2256">
        <w:rPr>
          <w:rFonts w:ascii="Montserrat" w:eastAsia="Montserrat" w:hAnsi="Montserrat" w:cs="Montserrat"/>
          <w:color w:val="000000" w:themeColor="text1"/>
          <w:sz w:val="28"/>
          <w:szCs w:val="28"/>
        </w:rPr>
        <w:t>Modernisation</w:t>
      </w:r>
      <w:proofErr w:type="spellEnd"/>
      <w:r w:rsidRPr="009C2256">
        <w:rPr>
          <w:rFonts w:ascii="Montserrat" w:eastAsia="Montserrat" w:hAnsi="Montserrat" w:cs="Montserrat"/>
          <w:color w:val="000000" w:themeColor="text1"/>
          <w:sz w:val="28"/>
          <w:szCs w:val="28"/>
        </w:rPr>
        <w:t>, and Cloud Strategy - Symmetry helps clients secure their data, improve operational efficiency, optimize applications,</w:t>
      </w:r>
      <w:r w:rsidR="00AF47AA" w:rsidRPr="009C2256">
        <w:rPr>
          <w:rFonts w:ascii="Montserrat" w:eastAsia="Montserrat" w:hAnsi="Montserrat" w:cs="Montserrat"/>
          <w:color w:val="000000" w:themeColor="text1"/>
          <w:sz w:val="28"/>
          <w:szCs w:val="28"/>
        </w:rPr>
        <w:t xml:space="preserve"> and position for change</w:t>
      </w:r>
      <w:r w:rsidRPr="009C2256">
        <w:rPr>
          <w:rFonts w:ascii="Montserrat" w:eastAsia="Montserrat" w:hAnsi="Montserrat" w:cs="Montserrat"/>
          <w:color w:val="000000" w:themeColor="text1"/>
          <w:sz w:val="28"/>
          <w:szCs w:val="28"/>
        </w:rPr>
        <w:t>.</w:t>
      </w:r>
    </w:p>
    <w:p w14:paraId="18CF6C1E" w14:textId="493147D9" w:rsidR="00A84A5F" w:rsidRDefault="00A84A5F">
      <w:pPr>
        <w:rPr>
          <w:rFonts w:ascii="Montserrat" w:eastAsia="Montserrat" w:hAnsi="Montserrat" w:cs="Montserrat"/>
          <w:color w:val="000000" w:themeColor="text1"/>
          <w:sz w:val="28"/>
          <w:szCs w:val="28"/>
        </w:rPr>
      </w:pPr>
    </w:p>
    <w:p w14:paraId="029E1D03" w14:textId="7EC2E366" w:rsidR="00411D21" w:rsidRPr="00411D21" w:rsidRDefault="00411D21">
      <w:pPr>
        <w:rPr>
          <w:rFonts w:ascii="Montserrat" w:eastAsia="Montserrat" w:hAnsi="Montserrat" w:cs="Montserrat"/>
          <w:b/>
          <w:bCs/>
          <w:color w:val="000000" w:themeColor="text1"/>
          <w:sz w:val="28"/>
          <w:szCs w:val="28"/>
        </w:rPr>
      </w:pPr>
      <w:r w:rsidRPr="00411D21">
        <w:rPr>
          <w:rFonts w:ascii="Montserrat" w:eastAsia="Montserrat" w:hAnsi="Montserrat" w:cs="Montserrat"/>
          <w:b/>
          <w:bCs/>
          <w:color w:val="000000" w:themeColor="text1"/>
          <w:sz w:val="28"/>
          <w:szCs w:val="28"/>
        </w:rPr>
        <w:t>Services Detail:</w:t>
      </w:r>
    </w:p>
    <w:p w14:paraId="159AC881" w14:textId="77777777" w:rsidR="00411D21" w:rsidRPr="00ED64FF" w:rsidRDefault="00411D21">
      <w:pPr>
        <w:rPr>
          <w:rFonts w:ascii="Montserrat" w:eastAsia="Montserrat" w:hAnsi="Montserrat" w:cs="Montserrat"/>
          <w:color w:val="000000" w:themeColor="text1"/>
          <w:sz w:val="28"/>
          <w:szCs w:val="28"/>
        </w:rPr>
      </w:pPr>
    </w:p>
    <w:p w14:paraId="7619B1DD" w14:textId="568B7313" w:rsidR="00325811" w:rsidRDefault="00325811" w:rsidP="009C2256">
      <w:pPr>
        <w:pStyle w:val="Heading1"/>
        <w:rPr>
          <w:rFonts w:eastAsia="Montserrat"/>
        </w:rPr>
      </w:pPr>
      <w:bookmarkStart w:id="0" w:name="_Toc129552023"/>
      <w:r w:rsidRPr="009C2256">
        <w:rPr>
          <w:rFonts w:eastAsia="Montserrat"/>
        </w:rPr>
        <w:t>Business &amp; Cyber Resiliency</w:t>
      </w:r>
      <w:bookmarkEnd w:id="0"/>
    </w:p>
    <w:p w14:paraId="3ECA74A6" w14:textId="77E9C87D" w:rsidR="0038750A" w:rsidRDefault="0038750A" w:rsidP="0038750A"/>
    <w:p w14:paraId="023034F2" w14:textId="77777777" w:rsidR="0038750A" w:rsidRPr="001D7469" w:rsidRDefault="0038750A" w:rsidP="0038750A">
      <w:pPr>
        <w:pStyle w:val="prefade"/>
        <w:shd w:val="clear" w:color="auto" w:fill="FFFFFF"/>
        <w:rPr>
          <w:rFonts w:ascii="Montserrat" w:hAnsi="Montserrat"/>
          <w:b/>
          <w:bCs/>
          <w:i/>
          <w:iCs/>
          <w:color w:val="000000"/>
        </w:rPr>
      </w:pPr>
      <w:r w:rsidRPr="001D7469">
        <w:rPr>
          <w:rFonts w:ascii="Montserrat" w:hAnsi="Montserrat"/>
          <w:b/>
          <w:bCs/>
          <w:i/>
          <w:iCs/>
          <w:color w:val="000000"/>
        </w:rPr>
        <w:t xml:space="preserve">Our Business &amp; Cyber Resiliency services help organizations prepare for and respond to cyber threats and business disruptions. </w:t>
      </w:r>
    </w:p>
    <w:p w14:paraId="0E6BDDA4" w14:textId="77777777" w:rsidR="0038750A" w:rsidRPr="001D7469" w:rsidRDefault="0038750A" w:rsidP="0038750A">
      <w:pPr>
        <w:pStyle w:val="prefade"/>
        <w:shd w:val="clear" w:color="auto" w:fill="FFFFFF"/>
        <w:rPr>
          <w:rFonts w:ascii="Montserrat" w:hAnsi="Montserrat"/>
          <w:b/>
          <w:bCs/>
          <w:i/>
          <w:iCs/>
          <w:color w:val="000000"/>
        </w:rPr>
      </w:pPr>
      <w:r w:rsidRPr="001D7469">
        <w:rPr>
          <w:rFonts w:ascii="Montserrat" w:hAnsi="Montserrat"/>
          <w:b/>
          <w:bCs/>
          <w:i/>
          <w:iCs/>
          <w:color w:val="000000"/>
        </w:rPr>
        <w:lastRenderedPageBreak/>
        <w:t>Symmetry’s stellar security services involve security assessments, threat intelligence, vulnerability assessments, disaster recovery planning, and more, with the goal of developing a comprehensive security program to minimize risk impact.</w:t>
      </w:r>
    </w:p>
    <w:p w14:paraId="5EBD487D" w14:textId="235C9DE0" w:rsidR="0038750A" w:rsidRPr="0038750A" w:rsidRDefault="0038750A" w:rsidP="0038750A">
      <w:r>
        <w:t>……….</w:t>
      </w:r>
    </w:p>
    <w:p w14:paraId="4526C19C" w14:textId="77777777" w:rsidR="003438BE" w:rsidRDefault="003438BE" w:rsidP="62C66504">
      <w:pPr>
        <w:rPr>
          <w:rFonts w:ascii="Montserrat" w:eastAsia="Montserrat" w:hAnsi="Montserrat" w:cs="Montserrat"/>
          <w:sz w:val="28"/>
          <w:szCs w:val="28"/>
        </w:rPr>
      </w:pPr>
    </w:p>
    <w:p w14:paraId="1217432C" w14:textId="2CEAC225" w:rsidR="00AF47AA" w:rsidRPr="009C2256" w:rsidRDefault="00F3225C" w:rsidP="62C66504">
      <w:pPr>
        <w:rPr>
          <w:rFonts w:ascii="Montserrat" w:eastAsia="Montserrat" w:hAnsi="Montserrat" w:cs="Montserrat"/>
          <w:sz w:val="28"/>
          <w:szCs w:val="28"/>
        </w:rPr>
      </w:pPr>
      <w:r w:rsidRPr="009C2256">
        <w:rPr>
          <w:rFonts w:ascii="Montserrat" w:eastAsia="Montserrat" w:hAnsi="Montserrat" w:cs="Montserrat"/>
          <w:sz w:val="28"/>
          <w:szCs w:val="28"/>
        </w:rPr>
        <w:t>Business &amp; Cyber Resiliency is a service offering that provides a range of technical solutions to help organizations prepare for and respond to cyber threats and business disruptions.</w:t>
      </w:r>
    </w:p>
    <w:p w14:paraId="42A53E19" w14:textId="2096A9AF" w:rsidR="00AF47AA" w:rsidRPr="009C2256" w:rsidRDefault="00AF47AA" w:rsidP="62C66504">
      <w:pPr>
        <w:rPr>
          <w:rFonts w:ascii="Montserrat" w:eastAsia="Montserrat" w:hAnsi="Montserrat" w:cs="Montserrat"/>
          <w:sz w:val="28"/>
          <w:szCs w:val="28"/>
        </w:rPr>
      </w:pPr>
      <w:r w:rsidRPr="009C2256">
        <w:rPr>
          <w:rFonts w:ascii="Montserrat" w:eastAsia="Montserrat" w:hAnsi="Montserrat" w:cs="Montserrat"/>
          <w:sz w:val="28"/>
          <w:szCs w:val="28"/>
        </w:rPr>
        <w:t xml:space="preserve">Our </w:t>
      </w:r>
      <w:r w:rsidR="00F3225C" w:rsidRPr="009C2256">
        <w:rPr>
          <w:rFonts w:ascii="Montserrat" w:eastAsia="Montserrat" w:hAnsi="Montserrat" w:cs="Montserrat"/>
          <w:sz w:val="28"/>
          <w:szCs w:val="28"/>
        </w:rPr>
        <w:t>offering</w:t>
      </w:r>
      <w:r w:rsidRPr="009C2256">
        <w:rPr>
          <w:rFonts w:ascii="Montserrat" w:eastAsia="Montserrat" w:hAnsi="Montserrat" w:cs="Montserrat"/>
          <w:sz w:val="28"/>
          <w:szCs w:val="28"/>
        </w:rPr>
        <w:t>s:</w:t>
      </w:r>
    </w:p>
    <w:p w14:paraId="6D3FA535" w14:textId="248E16F0" w:rsidR="00AF47AA" w:rsidRPr="009C2256" w:rsidRDefault="00F3225C" w:rsidP="009C2256">
      <w:pPr>
        <w:pStyle w:val="ListParagraph"/>
        <w:numPr>
          <w:ilvl w:val="0"/>
          <w:numId w:val="17"/>
        </w:numPr>
        <w:rPr>
          <w:rFonts w:ascii="Montserrat" w:eastAsia="Montserrat" w:hAnsi="Montserrat" w:cs="Montserrat"/>
          <w:sz w:val="28"/>
          <w:szCs w:val="28"/>
        </w:rPr>
      </w:pPr>
      <w:r w:rsidRPr="009C2256">
        <w:rPr>
          <w:rFonts w:ascii="Montserrat" w:eastAsia="Montserrat" w:hAnsi="Montserrat" w:cs="Montserrat"/>
          <w:sz w:val="28"/>
          <w:szCs w:val="28"/>
        </w:rPr>
        <w:t xml:space="preserve">InfoSec (Information Security) </w:t>
      </w:r>
      <w:r w:rsidR="00AF47AA" w:rsidRPr="009C2256">
        <w:rPr>
          <w:rFonts w:ascii="Montserrat" w:eastAsia="Montserrat" w:hAnsi="Montserrat" w:cs="Montserrat"/>
          <w:sz w:val="28"/>
          <w:szCs w:val="28"/>
        </w:rPr>
        <w:t xml:space="preserve">includes </w:t>
      </w:r>
      <w:r w:rsidRPr="009C2256">
        <w:rPr>
          <w:rFonts w:ascii="Montserrat" w:eastAsia="Montserrat" w:hAnsi="Montserrat" w:cs="Montserrat"/>
          <w:sz w:val="28"/>
          <w:szCs w:val="28"/>
        </w:rPr>
        <w:t xml:space="preserve">services such as security assessments, network and application security testing, security architecture design, and incident response planning. </w:t>
      </w:r>
    </w:p>
    <w:p w14:paraId="289A1B50" w14:textId="152FFE68" w:rsidR="00AF47AA" w:rsidRPr="009C2256" w:rsidRDefault="00F3225C" w:rsidP="009C2256">
      <w:pPr>
        <w:pStyle w:val="ListParagraph"/>
        <w:numPr>
          <w:ilvl w:val="0"/>
          <w:numId w:val="17"/>
        </w:numPr>
        <w:rPr>
          <w:rFonts w:ascii="Montserrat" w:eastAsia="Montserrat" w:hAnsi="Montserrat" w:cs="Montserrat"/>
          <w:sz w:val="28"/>
          <w:szCs w:val="28"/>
        </w:rPr>
      </w:pPr>
      <w:r w:rsidRPr="009C2256">
        <w:rPr>
          <w:rFonts w:ascii="Montserrat" w:eastAsia="Montserrat" w:hAnsi="Montserrat" w:cs="Montserrat"/>
          <w:sz w:val="28"/>
          <w:szCs w:val="28"/>
        </w:rPr>
        <w:t xml:space="preserve">Cybersecurity services include threat intelligence and analysis, vulnerability assessments and management, security monitoring and event management, identity and access management, and penetration testing. </w:t>
      </w:r>
    </w:p>
    <w:p w14:paraId="755ECC62" w14:textId="77777777" w:rsidR="00AF47AA" w:rsidRPr="009C2256" w:rsidRDefault="00F3225C" w:rsidP="009C2256">
      <w:pPr>
        <w:pStyle w:val="ListParagraph"/>
        <w:numPr>
          <w:ilvl w:val="0"/>
          <w:numId w:val="17"/>
        </w:numPr>
        <w:rPr>
          <w:rFonts w:ascii="Montserrat" w:eastAsia="Montserrat" w:hAnsi="Montserrat" w:cs="Montserrat"/>
          <w:sz w:val="28"/>
          <w:szCs w:val="28"/>
        </w:rPr>
      </w:pPr>
      <w:r w:rsidRPr="009C2256">
        <w:rPr>
          <w:rFonts w:ascii="Montserrat" w:eastAsia="Montserrat" w:hAnsi="Montserrat" w:cs="Montserrat"/>
          <w:sz w:val="28"/>
          <w:szCs w:val="28"/>
        </w:rPr>
        <w:t xml:space="preserve">Cloud Security Services involve assessing and securing an organization's cloud infrastructure, </w:t>
      </w:r>
      <w:proofErr w:type="gramStart"/>
      <w:r w:rsidRPr="009C2256">
        <w:rPr>
          <w:rFonts w:ascii="Montserrat" w:eastAsia="Montserrat" w:hAnsi="Montserrat" w:cs="Montserrat"/>
          <w:sz w:val="28"/>
          <w:szCs w:val="28"/>
        </w:rPr>
        <w:t>monitoring</w:t>
      </w:r>
      <w:proofErr w:type="gramEnd"/>
      <w:r w:rsidRPr="009C2256">
        <w:rPr>
          <w:rFonts w:ascii="Montserrat" w:eastAsia="Montserrat" w:hAnsi="Montserrat" w:cs="Montserrat"/>
          <w:sz w:val="28"/>
          <w:szCs w:val="28"/>
        </w:rPr>
        <w:t xml:space="preserve"> and managing cloud security, and providing data protection and backup solutions.</w:t>
      </w:r>
    </w:p>
    <w:p w14:paraId="449EA515" w14:textId="45415B22" w:rsidR="00AF47AA" w:rsidRPr="009C2256" w:rsidRDefault="00F3225C" w:rsidP="009C2256">
      <w:pPr>
        <w:pStyle w:val="ListParagraph"/>
        <w:numPr>
          <w:ilvl w:val="0"/>
          <w:numId w:val="17"/>
        </w:numPr>
        <w:rPr>
          <w:rFonts w:ascii="Montserrat" w:eastAsia="Montserrat" w:hAnsi="Montserrat" w:cs="Montserrat"/>
          <w:sz w:val="28"/>
          <w:szCs w:val="28"/>
        </w:rPr>
      </w:pPr>
      <w:r w:rsidRPr="009C2256">
        <w:rPr>
          <w:rFonts w:ascii="Montserrat" w:eastAsia="Montserrat" w:hAnsi="Montserrat" w:cs="Montserrat"/>
          <w:sz w:val="28"/>
          <w:szCs w:val="28"/>
        </w:rPr>
        <w:t>Dev/SecOps is a methodology that combines development, security, and operations to create a culture of continuous integration, testing, and deployment of software.</w:t>
      </w:r>
    </w:p>
    <w:p w14:paraId="3B66901E" w14:textId="6E5AFBFE" w:rsidR="00F3225C" w:rsidRPr="009C2256" w:rsidRDefault="00F3225C" w:rsidP="009C2256">
      <w:pPr>
        <w:pStyle w:val="ListParagraph"/>
        <w:numPr>
          <w:ilvl w:val="0"/>
          <w:numId w:val="17"/>
        </w:numPr>
        <w:rPr>
          <w:rFonts w:ascii="Montserrat" w:eastAsia="Montserrat" w:hAnsi="Montserrat" w:cs="Montserrat"/>
          <w:sz w:val="28"/>
          <w:szCs w:val="28"/>
        </w:rPr>
      </w:pPr>
      <w:r w:rsidRPr="009C2256">
        <w:rPr>
          <w:rFonts w:ascii="Montserrat" w:eastAsia="Montserrat" w:hAnsi="Montserrat" w:cs="Montserrat"/>
          <w:sz w:val="28"/>
          <w:szCs w:val="28"/>
        </w:rPr>
        <w:t>BCP (Business Continuity Planning) involves developing a plan to ensure that essential business functions can continue in the event of a disruption, including risk assessment, disaster recovery planning, and crisis management.</w:t>
      </w:r>
    </w:p>
    <w:p w14:paraId="4F714B6D" w14:textId="4EEAB304" w:rsidR="00F3225C" w:rsidRPr="00ED64FF" w:rsidRDefault="00AF47AA" w:rsidP="62C66504">
      <w:pPr>
        <w:pStyle w:val="ListParagraph"/>
        <w:numPr>
          <w:ilvl w:val="0"/>
          <w:numId w:val="17"/>
        </w:numPr>
        <w:rPr>
          <w:rFonts w:ascii="Montserrat" w:eastAsia="Montserrat" w:hAnsi="Montserrat" w:cs="Montserrat"/>
          <w:sz w:val="28"/>
          <w:szCs w:val="28"/>
        </w:rPr>
      </w:pPr>
      <w:r w:rsidRPr="009C2256">
        <w:rPr>
          <w:rFonts w:ascii="Montserrat" w:eastAsia="Montserrat" w:hAnsi="Montserrat" w:cs="Montserrat"/>
          <w:sz w:val="28"/>
          <w:szCs w:val="28"/>
        </w:rPr>
        <w:t xml:space="preserve">The Risk Assessment service involves identifying, evaluating, and prioritizing risks to an organization's assets, including data, systems, and infrastructure. This service includes the technical aspects of risk assessment such as identifying </w:t>
      </w:r>
      <w:r w:rsidRPr="009C2256">
        <w:rPr>
          <w:rFonts w:ascii="Montserrat" w:eastAsia="Montserrat" w:hAnsi="Montserrat" w:cs="Montserrat"/>
          <w:sz w:val="28"/>
          <w:szCs w:val="28"/>
        </w:rPr>
        <w:lastRenderedPageBreak/>
        <w:t>potential risks, evaluating risk likelihood and impact, developing risk mitigation strategies, ongoing risk monitoring and management, and providing employee training on risk assessment and management. The goal is to develop a comprehensive security program that minimizes the impact of identified risks.</w:t>
      </w:r>
    </w:p>
    <w:p w14:paraId="66689F20" w14:textId="77777777" w:rsidR="00325811" w:rsidRPr="009C2256" w:rsidRDefault="00325811" w:rsidP="62C66504">
      <w:pPr>
        <w:rPr>
          <w:rFonts w:ascii="Montserrat" w:eastAsia="Montserrat" w:hAnsi="Montserrat" w:cs="Montserrat"/>
          <w:color w:val="000000" w:themeColor="text1"/>
          <w:sz w:val="28"/>
          <w:szCs w:val="28"/>
        </w:rPr>
      </w:pPr>
    </w:p>
    <w:p w14:paraId="451C4A3A" w14:textId="7A1D9BB0" w:rsidR="003438BE" w:rsidRPr="00ED64FF" w:rsidRDefault="00325811" w:rsidP="00ED64FF">
      <w:pPr>
        <w:pStyle w:val="Heading1"/>
        <w:rPr>
          <w:rFonts w:eastAsia="Montserrat"/>
        </w:rPr>
      </w:pPr>
      <w:bookmarkStart w:id="1" w:name="_Toc129552026"/>
      <w:r w:rsidRPr="009C2256">
        <w:rPr>
          <w:rFonts w:eastAsia="Montserrat"/>
        </w:rPr>
        <w:t>Operational Excellence</w:t>
      </w:r>
      <w:bookmarkEnd w:id="1"/>
    </w:p>
    <w:p w14:paraId="5CABC7C9" w14:textId="77777777" w:rsidR="003438BE" w:rsidRPr="009C2256" w:rsidRDefault="003438BE" w:rsidP="62C66504">
      <w:pPr>
        <w:rPr>
          <w:rFonts w:ascii="Montserrat" w:eastAsia="Montserrat" w:hAnsi="Montserrat" w:cs="Montserrat"/>
          <w:color w:val="000000" w:themeColor="text1"/>
          <w:sz w:val="28"/>
          <w:szCs w:val="28"/>
        </w:rPr>
      </w:pPr>
    </w:p>
    <w:p w14:paraId="7D15D3F3" w14:textId="77777777" w:rsidR="001D7469" w:rsidRPr="001D7469" w:rsidRDefault="001D7469" w:rsidP="001D7469">
      <w:pPr>
        <w:pStyle w:val="prefade"/>
        <w:shd w:val="clear" w:color="auto" w:fill="FFFFFF"/>
        <w:rPr>
          <w:rFonts w:ascii="Montserrat" w:hAnsi="Montserrat"/>
          <w:b/>
          <w:bCs/>
          <w:i/>
          <w:iCs/>
          <w:color w:val="000000"/>
        </w:rPr>
      </w:pPr>
      <w:r w:rsidRPr="001D7469">
        <w:rPr>
          <w:rFonts w:ascii="Montserrat" w:hAnsi="Montserrat"/>
          <w:b/>
          <w:bCs/>
          <w:i/>
          <w:iCs/>
          <w:color w:val="000000"/>
        </w:rPr>
        <w:t xml:space="preserve">Our Operational Excellence services help businesses improve their operational and technology maturity levels by identifying gaps and opportunities for improvement, developing a roadmap, and implementing Agile delivery methodologies, optimized cloud spending, observability practices, CI/CD pipelines, and more. </w:t>
      </w:r>
    </w:p>
    <w:p w14:paraId="497100D8" w14:textId="77777777" w:rsidR="001D7469" w:rsidRPr="001D7469" w:rsidRDefault="001D7469" w:rsidP="001D7469">
      <w:pPr>
        <w:pStyle w:val="prefade"/>
        <w:shd w:val="clear" w:color="auto" w:fill="FFFFFF"/>
        <w:rPr>
          <w:rFonts w:ascii="Montserrat" w:hAnsi="Montserrat"/>
          <w:b/>
          <w:bCs/>
          <w:i/>
          <w:iCs/>
          <w:color w:val="000000"/>
        </w:rPr>
      </w:pPr>
      <w:r w:rsidRPr="001D7469">
        <w:rPr>
          <w:rFonts w:ascii="Montserrat" w:hAnsi="Montserrat"/>
          <w:b/>
          <w:bCs/>
          <w:i/>
          <w:iCs/>
          <w:color w:val="000000"/>
        </w:rPr>
        <w:t>As part of Symmetry’s Operational Excellence services, we typically establish project management and governance practices, implementing target operating models, and providing change management training for employees to improve system availability, reliability, and performance.</w:t>
      </w:r>
    </w:p>
    <w:p w14:paraId="68FACED7" w14:textId="6315A1CA" w:rsidR="001D7469" w:rsidRDefault="001D7469" w:rsidP="00AF47AA">
      <w:pPr>
        <w:rPr>
          <w:rFonts w:ascii="Montserrat" w:eastAsia="Montserrat" w:hAnsi="Montserrat" w:cs="Montserrat"/>
          <w:color w:val="000000" w:themeColor="text1"/>
          <w:sz w:val="28"/>
          <w:szCs w:val="28"/>
        </w:rPr>
      </w:pPr>
      <w:r>
        <w:rPr>
          <w:rFonts w:ascii="Montserrat" w:eastAsia="Montserrat" w:hAnsi="Montserrat" w:cs="Montserrat"/>
          <w:color w:val="000000" w:themeColor="text1"/>
          <w:sz w:val="28"/>
          <w:szCs w:val="28"/>
        </w:rPr>
        <w:t>……</w:t>
      </w:r>
    </w:p>
    <w:p w14:paraId="31B63E32" w14:textId="0B62D10E" w:rsidR="00F3225C" w:rsidRPr="009C2256" w:rsidRDefault="00F3225C" w:rsidP="00AF47AA">
      <w:pPr>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t>Operational Excellence includes:</w:t>
      </w:r>
    </w:p>
    <w:p w14:paraId="377CC128" w14:textId="77777777" w:rsidR="00F3225C" w:rsidRPr="00F3225C" w:rsidRDefault="00F3225C" w:rsidP="00AF47AA">
      <w:pPr>
        <w:pStyle w:val="ListParagraph"/>
        <w:numPr>
          <w:ilvl w:val="0"/>
          <w:numId w:val="10"/>
        </w:numPr>
        <w:rPr>
          <w:rFonts w:ascii="Montserrat" w:eastAsia="Montserrat" w:hAnsi="Montserrat" w:cs="Montserrat"/>
          <w:color w:val="000000" w:themeColor="text1"/>
          <w:sz w:val="28"/>
          <w:szCs w:val="28"/>
        </w:rPr>
      </w:pPr>
      <w:proofErr w:type="gramStart"/>
      <w:r w:rsidRPr="00F3225C">
        <w:rPr>
          <w:rFonts w:ascii="Montserrat" w:eastAsia="Montserrat" w:hAnsi="Montserrat" w:cs="Montserrat"/>
          <w:color w:val="000000" w:themeColor="text1"/>
          <w:sz w:val="28"/>
          <w:szCs w:val="28"/>
        </w:rPr>
        <w:t>Conducting an assessment of</w:t>
      </w:r>
      <w:proofErr w:type="gramEnd"/>
      <w:r w:rsidRPr="00F3225C">
        <w:rPr>
          <w:rFonts w:ascii="Montserrat" w:eastAsia="Montserrat" w:hAnsi="Montserrat" w:cs="Montserrat"/>
          <w:color w:val="000000" w:themeColor="text1"/>
          <w:sz w:val="28"/>
          <w:szCs w:val="28"/>
        </w:rPr>
        <w:t xml:space="preserve"> current operational and technology maturity levels, identifying gaps and opportunities for improvement, and developing a roadmap for achieving desired maturity levels.</w:t>
      </w:r>
    </w:p>
    <w:p w14:paraId="480AEFD3" w14:textId="77777777" w:rsidR="00F3225C" w:rsidRPr="00F3225C" w:rsidRDefault="00F3225C" w:rsidP="00AF47AA">
      <w:pPr>
        <w:pStyle w:val="ListParagraph"/>
        <w:numPr>
          <w:ilvl w:val="0"/>
          <w:numId w:val="10"/>
        </w:numPr>
        <w:rPr>
          <w:rFonts w:ascii="Montserrat" w:eastAsia="Montserrat" w:hAnsi="Montserrat" w:cs="Montserrat"/>
          <w:color w:val="000000" w:themeColor="text1"/>
          <w:sz w:val="28"/>
          <w:szCs w:val="28"/>
        </w:rPr>
      </w:pPr>
      <w:r w:rsidRPr="00F3225C">
        <w:rPr>
          <w:rFonts w:ascii="Montserrat" w:eastAsia="Montserrat" w:hAnsi="Montserrat" w:cs="Montserrat"/>
          <w:color w:val="000000" w:themeColor="text1"/>
          <w:sz w:val="28"/>
          <w:szCs w:val="28"/>
        </w:rPr>
        <w:t>Implementing Agile delivery methodologies and frameworks, training and coaching Agile delivery teams, establishing project management and governance practices, and continuously improving Agile delivery processes.</w:t>
      </w:r>
    </w:p>
    <w:p w14:paraId="669F58C0" w14:textId="77777777" w:rsidR="00F3225C" w:rsidRPr="00F3225C" w:rsidRDefault="00F3225C" w:rsidP="00AF47AA">
      <w:pPr>
        <w:pStyle w:val="ListParagraph"/>
        <w:numPr>
          <w:ilvl w:val="0"/>
          <w:numId w:val="10"/>
        </w:numPr>
        <w:rPr>
          <w:rFonts w:ascii="Montserrat" w:eastAsia="Montserrat" w:hAnsi="Montserrat" w:cs="Montserrat"/>
          <w:color w:val="000000" w:themeColor="text1"/>
          <w:sz w:val="28"/>
          <w:szCs w:val="28"/>
        </w:rPr>
      </w:pPr>
      <w:r w:rsidRPr="00F3225C">
        <w:rPr>
          <w:rFonts w:ascii="Montserrat" w:eastAsia="Montserrat" w:hAnsi="Montserrat" w:cs="Montserrat"/>
          <w:color w:val="000000" w:themeColor="text1"/>
          <w:sz w:val="28"/>
          <w:szCs w:val="28"/>
        </w:rPr>
        <w:t>Assessing the current operating model, developing a target operating model aligned with business objectives, implementing the target operating model, and providing change management training for employees.</w:t>
      </w:r>
    </w:p>
    <w:p w14:paraId="0A1CBB8F" w14:textId="77777777" w:rsidR="00F3225C" w:rsidRPr="00F3225C" w:rsidRDefault="00F3225C" w:rsidP="00AF47AA">
      <w:pPr>
        <w:pStyle w:val="ListParagraph"/>
        <w:numPr>
          <w:ilvl w:val="0"/>
          <w:numId w:val="10"/>
        </w:numPr>
        <w:rPr>
          <w:rFonts w:ascii="Montserrat" w:eastAsia="Montserrat" w:hAnsi="Montserrat" w:cs="Montserrat"/>
          <w:color w:val="000000" w:themeColor="text1"/>
          <w:sz w:val="28"/>
          <w:szCs w:val="28"/>
        </w:rPr>
      </w:pPr>
      <w:r w:rsidRPr="00F3225C">
        <w:rPr>
          <w:rFonts w:ascii="Montserrat" w:eastAsia="Montserrat" w:hAnsi="Montserrat" w:cs="Montserrat"/>
          <w:color w:val="000000" w:themeColor="text1"/>
          <w:sz w:val="28"/>
          <w:szCs w:val="28"/>
        </w:rPr>
        <w:lastRenderedPageBreak/>
        <w:t xml:space="preserve">Optimizing cloud spending and cost management, </w:t>
      </w:r>
      <w:proofErr w:type="gramStart"/>
      <w:r w:rsidRPr="00F3225C">
        <w:rPr>
          <w:rFonts w:ascii="Montserrat" w:eastAsia="Montserrat" w:hAnsi="Montserrat" w:cs="Montserrat"/>
          <w:color w:val="000000" w:themeColor="text1"/>
          <w:sz w:val="28"/>
          <w:szCs w:val="28"/>
        </w:rPr>
        <w:t>developing</w:t>
      </w:r>
      <w:proofErr w:type="gramEnd"/>
      <w:r w:rsidRPr="00F3225C">
        <w:rPr>
          <w:rFonts w:ascii="Montserrat" w:eastAsia="Montserrat" w:hAnsi="Montserrat" w:cs="Montserrat"/>
          <w:color w:val="000000" w:themeColor="text1"/>
          <w:sz w:val="28"/>
          <w:szCs w:val="28"/>
        </w:rPr>
        <w:t xml:space="preserve"> and implementing FinOps processes and governance frameworks, analyzing cloud costs for optimization and allocation, and providing FinOps training for employees.</w:t>
      </w:r>
    </w:p>
    <w:p w14:paraId="0B540F74" w14:textId="77777777" w:rsidR="00F3225C" w:rsidRPr="00F3225C" w:rsidRDefault="00F3225C" w:rsidP="00AF47AA">
      <w:pPr>
        <w:pStyle w:val="ListParagraph"/>
        <w:numPr>
          <w:ilvl w:val="0"/>
          <w:numId w:val="10"/>
        </w:numPr>
        <w:rPr>
          <w:rFonts w:ascii="Montserrat" w:eastAsia="Montserrat" w:hAnsi="Montserrat" w:cs="Montserrat"/>
          <w:color w:val="000000" w:themeColor="text1"/>
          <w:sz w:val="28"/>
          <w:szCs w:val="28"/>
        </w:rPr>
      </w:pPr>
      <w:r w:rsidRPr="00F3225C">
        <w:rPr>
          <w:rFonts w:ascii="Montserrat" w:eastAsia="Montserrat" w:hAnsi="Montserrat" w:cs="Montserrat"/>
          <w:color w:val="000000" w:themeColor="text1"/>
          <w:sz w:val="28"/>
          <w:szCs w:val="28"/>
        </w:rPr>
        <w:t>Implementing observability practices and tools, developing SLAs, SLIs, and SLOs to establish performance metrics and objectives, and implementing SRE practices for system availability and reliability.</w:t>
      </w:r>
    </w:p>
    <w:p w14:paraId="32E198F4" w14:textId="77777777" w:rsidR="00F3225C" w:rsidRPr="00F3225C" w:rsidRDefault="00F3225C" w:rsidP="00AF47AA">
      <w:pPr>
        <w:pStyle w:val="ListParagraph"/>
        <w:numPr>
          <w:ilvl w:val="0"/>
          <w:numId w:val="10"/>
        </w:numPr>
        <w:rPr>
          <w:rFonts w:ascii="Montserrat" w:eastAsia="Montserrat" w:hAnsi="Montserrat" w:cs="Montserrat"/>
          <w:color w:val="000000" w:themeColor="text1"/>
          <w:sz w:val="28"/>
          <w:szCs w:val="28"/>
        </w:rPr>
      </w:pPr>
      <w:r w:rsidRPr="00F3225C">
        <w:rPr>
          <w:rFonts w:ascii="Montserrat" w:eastAsia="Montserrat" w:hAnsi="Montserrat" w:cs="Montserrat"/>
          <w:color w:val="000000" w:themeColor="text1"/>
          <w:sz w:val="28"/>
          <w:szCs w:val="28"/>
        </w:rPr>
        <w:t>Implementing CI/CD pipelines for software development and deployment, integrating testing and quality assurance into the process, automating build, testing, and deployment processes, and providing CI/CD training for employees.</w:t>
      </w:r>
    </w:p>
    <w:p w14:paraId="69BC8ABD" w14:textId="01236309" w:rsidR="00F3225C" w:rsidRPr="009C2256" w:rsidRDefault="00F3225C" w:rsidP="62C66504">
      <w:pPr>
        <w:rPr>
          <w:rFonts w:ascii="Montserrat" w:eastAsia="Montserrat" w:hAnsi="Montserrat" w:cs="Montserrat"/>
          <w:color w:val="000000" w:themeColor="text1"/>
          <w:sz w:val="28"/>
          <w:szCs w:val="28"/>
        </w:rPr>
      </w:pPr>
    </w:p>
    <w:p w14:paraId="22DBA1CA" w14:textId="2B72DB01" w:rsidR="00325811" w:rsidRPr="009C2256" w:rsidRDefault="622A5C1C" w:rsidP="009C2256">
      <w:pPr>
        <w:pStyle w:val="Heading1"/>
        <w:rPr>
          <w:rFonts w:eastAsia="Montserrat"/>
        </w:rPr>
      </w:pPr>
      <w:bookmarkStart w:id="2" w:name="_Toc129552029"/>
      <w:r w:rsidRPr="009C2256">
        <w:rPr>
          <w:rFonts w:eastAsia="Montserrat"/>
        </w:rPr>
        <w:t>Application and Infrastructure</w:t>
      </w:r>
      <w:r w:rsidR="52A31F42" w:rsidRPr="009C2256">
        <w:rPr>
          <w:rFonts w:eastAsia="Montserrat"/>
        </w:rPr>
        <w:t xml:space="preserve"> Modernization</w:t>
      </w:r>
      <w:bookmarkEnd w:id="2"/>
    </w:p>
    <w:p w14:paraId="739F8B21" w14:textId="4FECA67D" w:rsidR="003438BE" w:rsidRDefault="003438BE" w:rsidP="62C66504">
      <w:pPr>
        <w:rPr>
          <w:rFonts w:ascii="Montserrat" w:eastAsia="Montserrat" w:hAnsi="Montserrat" w:cs="Montserrat"/>
          <w:b/>
          <w:bCs/>
          <w:color w:val="000000" w:themeColor="text1"/>
          <w:sz w:val="28"/>
          <w:szCs w:val="28"/>
        </w:rPr>
      </w:pPr>
    </w:p>
    <w:p w14:paraId="201E3E26" w14:textId="77777777" w:rsidR="001D7469" w:rsidRPr="001D7469" w:rsidRDefault="001D7469" w:rsidP="001D7469">
      <w:pPr>
        <w:pStyle w:val="prefade"/>
        <w:shd w:val="clear" w:color="auto" w:fill="FFFFFF"/>
        <w:rPr>
          <w:rFonts w:ascii="Montserrat" w:hAnsi="Montserrat"/>
          <w:b/>
          <w:bCs/>
          <w:i/>
          <w:iCs/>
          <w:color w:val="000000"/>
        </w:rPr>
      </w:pPr>
      <w:r w:rsidRPr="001D7469">
        <w:rPr>
          <w:rFonts w:ascii="Montserrat" w:hAnsi="Montserrat"/>
          <w:b/>
          <w:bCs/>
          <w:i/>
          <w:iCs/>
          <w:color w:val="000000"/>
        </w:rPr>
        <w:t xml:space="preserve">Our Application and Infrastructure Modernization service offerings include assessing and identifying outdated or underutilized applications, orchestrating cloud migrations, containerization, and robust resiliency capabilities. </w:t>
      </w:r>
    </w:p>
    <w:p w14:paraId="4342FBEA" w14:textId="77777777" w:rsidR="001D7469" w:rsidRPr="001D7469" w:rsidRDefault="001D7469" w:rsidP="001D7469">
      <w:pPr>
        <w:pStyle w:val="prefade"/>
        <w:shd w:val="clear" w:color="auto" w:fill="FFFFFF"/>
        <w:rPr>
          <w:rFonts w:ascii="Montserrat" w:hAnsi="Montserrat"/>
          <w:b/>
          <w:bCs/>
          <w:i/>
          <w:iCs/>
          <w:color w:val="000000"/>
        </w:rPr>
      </w:pPr>
      <w:r w:rsidRPr="001D7469">
        <w:rPr>
          <w:rFonts w:ascii="Montserrat" w:hAnsi="Montserrat"/>
          <w:b/>
          <w:bCs/>
          <w:i/>
          <w:iCs/>
          <w:color w:val="000000"/>
        </w:rPr>
        <w:t>It also involves assessing infrastructure and application architecture against best practices for reliability, security, performance efficiency, cost optimization, and operational excellence, with regular reviews and remedial optimizations as needed.</w:t>
      </w:r>
    </w:p>
    <w:p w14:paraId="44BBD6A9" w14:textId="1736CD47" w:rsidR="001D7469" w:rsidRPr="001D7469" w:rsidRDefault="001D7469" w:rsidP="62C66504">
      <w:pPr>
        <w:rPr>
          <w:rFonts w:ascii="Montserrat" w:eastAsia="Montserrat" w:hAnsi="Montserrat" w:cs="Montserrat"/>
          <w:color w:val="000000" w:themeColor="text1"/>
          <w:sz w:val="28"/>
          <w:szCs w:val="28"/>
        </w:rPr>
      </w:pPr>
      <w:r w:rsidRPr="001D7469">
        <w:rPr>
          <w:rFonts w:ascii="Montserrat" w:eastAsia="Montserrat" w:hAnsi="Montserrat" w:cs="Montserrat"/>
          <w:color w:val="000000" w:themeColor="text1"/>
          <w:sz w:val="28"/>
          <w:szCs w:val="28"/>
        </w:rPr>
        <w:t>……</w:t>
      </w:r>
    </w:p>
    <w:p w14:paraId="0C7CD5EE" w14:textId="77777777" w:rsidR="003438BE" w:rsidRDefault="00F3225C" w:rsidP="003438BE">
      <w:pPr>
        <w:rPr>
          <w:rFonts w:ascii="Montserrat" w:eastAsia="Montserrat" w:hAnsi="Montserrat" w:cs="Montserrat"/>
          <w:color w:val="000000" w:themeColor="text1"/>
          <w:sz w:val="28"/>
          <w:szCs w:val="28"/>
        </w:rPr>
      </w:pPr>
      <w:r w:rsidRPr="003438BE">
        <w:rPr>
          <w:rFonts w:ascii="Montserrat" w:eastAsia="Montserrat" w:hAnsi="Montserrat" w:cs="Montserrat"/>
          <w:color w:val="000000" w:themeColor="text1"/>
          <w:sz w:val="28"/>
          <w:szCs w:val="28"/>
        </w:rPr>
        <w:t xml:space="preserve">The Application and Infrastructure Modernization service offering involves several components. </w:t>
      </w:r>
    </w:p>
    <w:p w14:paraId="1C96C870" w14:textId="3CC5D4AD" w:rsidR="009C2256" w:rsidRPr="003438BE" w:rsidRDefault="00F3225C" w:rsidP="003438BE">
      <w:pPr>
        <w:pStyle w:val="ListParagraph"/>
        <w:numPr>
          <w:ilvl w:val="0"/>
          <w:numId w:val="11"/>
        </w:numPr>
        <w:rPr>
          <w:rFonts w:ascii="Montserrat" w:eastAsia="Montserrat" w:hAnsi="Montserrat" w:cs="Montserrat"/>
          <w:color w:val="000000" w:themeColor="text1"/>
          <w:sz w:val="28"/>
          <w:szCs w:val="28"/>
        </w:rPr>
      </w:pPr>
      <w:r w:rsidRPr="003438BE">
        <w:rPr>
          <w:rFonts w:ascii="Montserrat" w:eastAsia="Montserrat" w:hAnsi="Montserrat" w:cs="Montserrat"/>
          <w:color w:val="000000" w:themeColor="text1"/>
          <w:sz w:val="28"/>
          <w:szCs w:val="28"/>
        </w:rPr>
        <w:t xml:space="preserve">App Modernization includes assessing and identifying outdated applications, developing a modernization strategy, and implementing modernization initiatives such as cloud migration or code rewriting. </w:t>
      </w:r>
    </w:p>
    <w:p w14:paraId="06805ECF" w14:textId="77777777" w:rsidR="009C2256" w:rsidRPr="009C2256" w:rsidRDefault="00F3225C" w:rsidP="009C2256">
      <w:pPr>
        <w:pStyle w:val="ListParagraph"/>
        <w:numPr>
          <w:ilvl w:val="0"/>
          <w:numId w:val="11"/>
        </w:numPr>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lastRenderedPageBreak/>
        <w:t>App Rationalization involves assessing and identifying underutilized or redundant applications, developing a rationalization strategy, and implementing initiatives such as consolidating or retiring applications.</w:t>
      </w:r>
    </w:p>
    <w:p w14:paraId="35E3F022" w14:textId="77777777" w:rsidR="009C2256" w:rsidRPr="009C2256" w:rsidRDefault="00F3225C" w:rsidP="009C2256">
      <w:pPr>
        <w:pStyle w:val="ListParagraph"/>
        <w:numPr>
          <w:ilvl w:val="0"/>
          <w:numId w:val="11"/>
        </w:numPr>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t>Resiliency focuses on assessing and improving disaster recovery, high availability, and business continuity planning processes</w:t>
      </w:r>
      <w:r w:rsidR="009C2256" w:rsidRPr="009C2256">
        <w:rPr>
          <w:rFonts w:ascii="Montserrat" w:eastAsia="Montserrat" w:hAnsi="Montserrat" w:cs="Montserrat"/>
          <w:color w:val="000000" w:themeColor="text1"/>
          <w:sz w:val="28"/>
          <w:szCs w:val="28"/>
        </w:rPr>
        <w:t>.</w:t>
      </w:r>
    </w:p>
    <w:p w14:paraId="518EEB55" w14:textId="77777777" w:rsidR="009C2256" w:rsidRPr="009C2256" w:rsidRDefault="00F3225C" w:rsidP="009C2256">
      <w:pPr>
        <w:pStyle w:val="ListParagraph"/>
        <w:numPr>
          <w:ilvl w:val="0"/>
          <w:numId w:val="11"/>
        </w:numPr>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t>Cloud Native involves assessing readiness for cloud adoption, identifying opportunities for cloud native technologies and practices, and implementing initiatives such as containerization and serverless computing.</w:t>
      </w:r>
    </w:p>
    <w:p w14:paraId="51AE78D6" w14:textId="1EA59466" w:rsidR="009C2256" w:rsidRPr="009C2256" w:rsidRDefault="00F3225C" w:rsidP="009C2256">
      <w:pPr>
        <w:pStyle w:val="ListParagraph"/>
        <w:numPr>
          <w:ilvl w:val="0"/>
          <w:numId w:val="11"/>
        </w:numPr>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t>Finally, the Well-Architected Framework involves assessing the current infrastructure and application architecture against best practices for reliability, security, performance efficiency, cost optimization, and operational excellence, and implementing regular reviews and optimizations based on the framework.</w:t>
      </w:r>
    </w:p>
    <w:p w14:paraId="513AC0C1" w14:textId="0F43EF19" w:rsidR="009C2256" w:rsidRDefault="009C2256" w:rsidP="62C66504">
      <w:pPr>
        <w:rPr>
          <w:rFonts w:ascii="Montserrat" w:eastAsia="Montserrat" w:hAnsi="Montserrat" w:cs="Montserrat"/>
          <w:b/>
          <w:bCs/>
          <w:color w:val="000000" w:themeColor="text1"/>
          <w:sz w:val="28"/>
          <w:szCs w:val="28"/>
        </w:rPr>
      </w:pPr>
    </w:p>
    <w:p w14:paraId="078E7BD1" w14:textId="5A3EFB39" w:rsidR="00D8088A" w:rsidRPr="009C2256" w:rsidRDefault="00D8088A" w:rsidP="009C2256">
      <w:pPr>
        <w:pStyle w:val="Heading1"/>
        <w:rPr>
          <w:rFonts w:eastAsia="Montserrat"/>
        </w:rPr>
      </w:pPr>
      <w:bookmarkStart w:id="3" w:name="_Toc129552032"/>
      <w:r w:rsidRPr="009C2256">
        <w:rPr>
          <w:rFonts w:eastAsia="Montserrat"/>
        </w:rPr>
        <w:t xml:space="preserve">Cloud </w:t>
      </w:r>
      <w:r w:rsidRPr="009C2256">
        <w:t>Strategy</w:t>
      </w:r>
      <w:bookmarkEnd w:id="3"/>
      <w:r w:rsidRPr="009C2256">
        <w:rPr>
          <w:rFonts w:eastAsia="Montserrat"/>
        </w:rPr>
        <w:t xml:space="preserve"> </w:t>
      </w:r>
    </w:p>
    <w:p w14:paraId="3A90D3E2" w14:textId="77777777" w:rsidR="003438BE" w:rsidRPr="009C2256" w:rsidRDefault="003438BE" w:rsidP="00ED64FF">
      <w:pPr>
        <w:rPr>
          <w:rFonts w:ascii="Montserrat" w:eastAsia="Montserrat" w:hAnsi="Montserrat" w:cs="Montserrat"/>
          <w:color w:val="000000" w:themeColor="text1"/>
          <w:sz w:val="28"/>
          <w:szCs w:val="28"/>
        </w:rPr>
      </w:pPr>
    </w:p>
    <w:p w14:paraId="06D33684" w14:textId="77777777" w:rsidR="003438BE" w:rsidRPr="009C2256" w:rsidRDefault="003438BE" w:rsidP="003438BE">
      <w:pPr>
        <w:ind w:left="720"/>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t>The service typically includes a number of phases, such as assessment of the organization's current IT infrastructure and business needs, development of a customized cloud strategy and roadmap, selection of cloud service providers and migration of applications and data to the cloud, and ongoing management and optimization of the cloud environment.</w:t>
      </w:r>
    </w:p>
    <w:p w14:paraId="6FDF21E5" w14:textId="77777777" w:rsidR="003438BE" w:rsidRPr="009C2256" w:rsidRDefault="003438BE" w:rsidP="003438BE">
      <w:pPr>
        <w:ind w:left="720"/>
        <w:rPr>
          <w:rFonts w:ascii="Montserrat" w:eastAsia="Montserrat" w:hAnsi="Montserrat" w:cs="Montserrat"/>
          <w:color w:val="000000" w:themeColor="text1"/>
          <w:sz w:val="28"/>
          <w:szCs w:val="28"/>
        </w:rPr>
      </w:pPr>
      <w:r w:rsidRPr="009C2256">
        <w:rPr>
          <w:rFonts w:ascii="Montserrat" w:eastAsia="Montserrat" w:hAnsi="Montserrat" w:cs="Montserrat"/>
          <w:color w:val="000000" w:themeColor="text1"/>
          <w:sz w:val="28"/>
          <w:szCs w:val="28"/>
        </w:rPr>
        <w:t>The goal of delivering a cloud strategy as a professional service is to help organizations leverage the benefits of cloud computing, such as scalability, flexibility, cost savings, and improved agility, while minimizing the risks and challenges associated with cloud adoption, such as data security, regulatory compliance, and vendor lock-in.</w:t>
      </w:r>
    </w:p>
    <w:sectPr w:rsidR="003438BE" w:rsidRPr="009C22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5764E"/>
    <w:multiLevelType w:val="multilevel"/>
    <w:tmpl w:val="A6D24C12"/>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340792"/>
    <w:multiLevelType w:val="multilevel"/>
    <w:tmpl w:val="A6D24C12"/>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3A3806"/>
    <w:multiLevelType w:val="multilevel"/>
    <w:tmpl w:val="A6D24C12"/>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F0677E"/>
    <w:multiLevelType w:val="multilevel"/>
    <w:tmpl w:val="3954D0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4D0AFC"/>
    <w:multiLevelType w:val="hybridMultilevel"/>
    <w:tmpl w:val="15688BC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80A209E"/>
    <w:multiLevelType w:val="multilevel"/>
    <w:tmpl w:val="A6D24C12"/>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81CE76"/>
    <w:multiLevelType w:val="hybridMultilevel"/>
    <w:tmpl w:val="9B0824AC"/>
    <w:lvl w:ilvl="0" w:tplc="5DDE60F0">
      <w:start w:val="1"/>
      <w:numFmt w:val="decimal"/>
      <w:lvlText w:val="%1."/>
      <w:lvlJc w:val="left"/>
      <w:pPr>
        <w:ind w:left="720" w:hanging="360"/>
      </w:pPr>
    </w:lvl>
    <w:lvl w:ilvl="1" w:tplc="5324033C">
      <w:start w:val="1"/>
      <w:numFmt w:val="lowerLetter"/>
      <w:lvlText w:val="%2."/>
      <w:lvlJc w:val="left"/>
      <w:pPr>
        <w:ind w:left="1440" w:hanging="360"/>
      </w:pPr>
    </w:lvl>
    <w:lvl w:ilvl="2" w:tplc="6004E166">
      <w:start w:val="1"/>
      <w:numFmt w:val="lowerRoman"/>
      <w:lvlText w:val="%3."/>
      <w:lvlJc w:val="right"/>
      <w:pPr>
        <w:ind w:left="2160" w:hanging="180"/>
      </w:pPr>
    </w:lvl>
    <w:lvl w:ilvl="3" w:tplc="928CAD34">
      <w:start w:val="1"/>
      <w:numFmt w:val="decimal"/>
      <w:lvlText w:val="%4."/>
      <w:lvlJc w:val="left"/>
      <w:pPr>
        <w:ind w:left="2880" w:hanging="360"/>
      </w:pPr>
    </w:lvl>
    <w:lvl w:ilvl="4" w:tplc="2A8458C0">
      <w:start w:val="1"/>
      <w:numFmt w:val="lowerLetter"/>
      <w:lvlText w:val="%5."/>
      <w:lvlJc w:val="left"/>
      <w:pPr>
        <w:ind w:left="3600" w:hanging="360"/>
      </w:pPr>
    </w:lvl>
    <w:lvl w:ilvl="5" w:tplc="21C6EF08">
      <w:start w:val="1"/>
      <w:numFmt w:val="lowerRoman"/>
      <w:lvlText w:val="%6."/>
      <w:lvlJc w:val="right"/>
      <w:pPr>
        <w:ind w:left="4320" w:hanging="180"/>
      </w:pPr>
    </w:lvl>
    <w:lvl w:ilvl="6" w:tplc="86FC0E46">
      <w:start w:val="1"/>
      <w:numFmt w:val="decimal"/>
      <w:lvlText w:val="%7."/>
      <w:lvlJc w:val="left"/>
      <w:pPr>
        <w:ind w:left="5040" w:hanging="360"/>
      </w:pPr>
    </w:lvl>
    <w:lvl w:ilvl="7" w:tplc="07129E22">
      <w:start w:val="1"/>
      <w:numFmt w:val="lowerLetter"/>
      <w:lvlText w:val="%8."/>
      <w:lvlJc w:val="left"/>
      <w:pPr>
        <w:ind w:left="5760" w:hanging="360"/>
      </w:pPr>
    </w:lvl>
    <w:lvl w:ilvl="8" w:tplc="307C7EFA">
      <w:start w:val="1"/>
      <w:numFmt w:val="lowerRoman"/>
      <w:lvlText w:val="%9."/>
      <w:lvlJc w:val="right"/>
      <w:pPr>
        <w:ind w:left="6480" w:hanging="180"/>
      </w:pPr>
    </w:lvl>
  </w:abstractNum>
  <w:abstractNum w:abstractNumId="7" w15:restartNumberingAfterBreak="0">
    <w:nsid w:val="449A1B9C"/>
    <w:multiLevelType w:val="multilevel"/>
    <w:tmpl w:val="BC3821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074D7F"/>
    <w:multiLevelType w:val="multilevel"/>
    <w:tmpl w:val="A6D24C12"/>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CBBFF5"/>
    <w:multiLevelType w:val="hybridMultilevel"/>
    <w:tmpl w:val="2E945AA0"/>
    <w:lvl w:ilvl="0" w:tplc="2788FE3C">
      <w:start w:val="1"/>
      <w:numFmt w:val="decimal"/>
      <w:lvlText w:val="%1."/>
      <w:lvlJc w:val="left"/>
      <w:pPr>
        <w:ind w:left="720" w:hanging="360"/>
      </w:pPr>
    </w:lvl>
    <w:lvl w:ilvl="1" w:tplc="CD7E16FC">
      <w:start w:val="1"/>
      <w:numFmt w:val="lowerLetter"/>
      <w:lvlText w:val="%2."/>
      <w:lvlJc w:val="left"/>
      <w:pPr>
        <w:ind w:left="1440" w:hanging="360"/>
      </w:pPr>
    </w:lvl>
    <w:lvl w:ilvl="2" w:tplc="10480010">
      <w:start w:val="1"/>
      <w:numFmt w:val="lowerRoman"/>
      <w:lvlText w:val="%3."/>
      <w:lvlJc w:val="right"/>
      <w:pPr>
        <w:ind w:left="2160" w:hanging="180"/>
      </w:pPr>
    </w:lvl>
    <w:lvl w:ilvl="3" w:tplc="A386C12A">
      <w:start w:val="1"/>
      <w:numFmt w:val="decimal"/>
      <w:lvlText w:val="%4."/>
      <w:lvlJc w:val="left"/>
      <w:pPr>
        <w:ind w:left="2880" w:hanging="360"/>
      </w:pPr>
    </w:lvl>
    <w:lvl w:ilvl="4" w:tplc="0D060932">
      <w:start w:val="1"/>
      <w:numFmt w:val="lowerLetter"/>
      <w:lvlText w:val="%5."/>
      <w:lvlJc w:val="left"/>
      <w:pPr>
        <w:ind w:left="3600" w:hanging="360"/>
      </w:pPr>
    </w:lvl>
    <w:lvl w:ilvl="5" w:tplc="00A8996C">
      <w:start w:val="1"/>
      <w:numFmt w:val="lowerRoman"/>
      <w:lvlText w:val="%6."/>
      <w:lvlJc w:val="right"/>
      <w:pPr>
        <w:ind w:left="4320" w:hanging="180"/>
      </w:pPr>
    </w:lvl>
    <w:lvl w:ilvl="6" w:tplc="31F4C728">
      <w:start w:val="1"/>
      <w:numFmt w:val="decimal"/>
      <w:lvlText w:val="%7."/>
      <w:lvlJc w:val="left"/>
      <w:pPr>
        <w:ind w:left="5040" w:hanging="360"/>
      </w:pPr>
    </w:lvl>
    <w:lvl w:ilvl="7" w:tplc="CE66A6EA">
      <w:start w:val="1"/>
      <w:numFmt w:val="lowerLetter"/>
      <w:lvlText w:val="%8."/>
      <w:lvlJc w:val="left"/>
      <w:pPr>
        <w:ind w:left="5760" w:hanging="360"/>
      </w:pPr>
    </w:lvl>
    <w:lvl w:ilvl="8" w:tplc="DB363C38">
      <w:start w:val="1"/>
      <w:numFmt w:val="lowerRoman"/>
      <w:lvlText w:val="%9."/>
      <w:lvlJc w:val="right"/>
      <w:pPr>
        <w:ind w:left="6480" w:hanging="180"/>
      </w:pPr>
    </w:lvl>
  </w:abstractNum>
  <w:abstractNum w:abstractNumId="10" w15:restartNumberingAfterBreak="0">
    <w:nsid w:val="51741D35"/>
    <w:multiLevelType w:val="multilevel"/>
    <w:tmpl w:val="736427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700A0F"/>
    <w:multiLevelType w:val="multilevel"/>
    <w:tmpl w:val="A6D24C12"/>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9A193A"/>
    <w:multiLevelType w:val="multilevel"/>
    <w:tmpl w:val="EABCC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45249B"/>
    <w:multiLevelType w:val="multilevel"/>
    <w:tmpl w:val="FA146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A71D88"/>
    <w:multiLevelType w:val="multilevel"/>
    <w:tmpl w:val="3BB29B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B27FFC"/>
    <w:multiLevelType w:val="multilevel"/>
    <w:tmpl w:val="A6D24C12"/>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E2F160E"/>
    <w:multiLevelType w:val="multilevel"/>
    <w:tmpl w:val="8CE6FC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7317689">
    <w:abstractNumId w:val="6"/>
  </w:num>
  <w:num w:numId="2" w16cid:durableId="1317339200">
    <w:abstractNumId w:val="9"/>
  </w:num>
  <w:num w:numId="3" w16cid:durableId="1474059237">
    <w:abstractNumId w:val="4"/>
  </w:num>
  <w:num w:numId="4" w16cid:durableId="1380665042">
    <w:abstractNumId w:val="2"/>
  </w:num>
  <w:num w:numId="5" w16cid:durableId="796920761">
    <w:abstractNumId w:val="16"/>
  </w:num>
  <w:num w:numId="6" w16cid:durableId="1898010958">
    <w:abstractNumId w:val="14"/>
  </w:num>
  <w:num w:numId="7" w16cid:durableId="459304493">
    <w:abstractNumId w:val="7"/>
  </w:num>
  <w:num w:numId="8" w16cid:durableId="2111046070">
    <w:abstractNumId w:val="10"/>
  </w:num>
  <w:num w:numId="9" w16cid:durableId="1451166664">
    <w:abstractNumId w:val="3"/>
  </w:num>
  <w:num w:numId="10" w16cid:durableId="535506791">
    <w:abstractNumId w:val="5"/>
  </w:num>
  <w:num w:numId="11" w16cid:durableId="178131624">
    <w:abstractNumId w:val="11"/>
  </w:num>
  <w:num w:numId="12" w16cid:durableId="451050297">
    <w:abstractNumId w:val="1"/>
  </w:num>
  <w:num w:numId="13" w16cid:durableId="424345824">
    <w:abstractNumId w:val="13"/>
  </w:num>
  <w:num w:numId="14" w16cid:durableId="167985880">
    <w:abstractNumId w:val="12"/>
  </w:num>
  <w:num w:numId="15" w16cid:durableId="763499277">
    <w:abstractNumId w:val="15"/>
  </w:num>
  <w:num w:numId="16" w16cid:durableId="877932903">
    <w:abstractNumId w:val="8"/>
  </w:num>
  <w:num w:numId="17" w16cid:durableId="42442508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EF7F75"/>
    <w:rsid w:val="00005C50"/>
    <w:rsid w:val="00005E15"/>
    <w:rsid w:val="0001056B"/>
    <w:rsid w:val="00016824"/>
    <w:rsid w:val="00017F8E"/>
    <w:rsid w:val="00025C83"/>
    <w:rsid w:val="00043F8A"/>
    <w:rsid w:val="0005288B"/>
    <w:rsid w:val="00054BDA"/>
    <w:rsid w:val="00081870"/>
    <w:rsid w:val="00092A40"/>
    <w:rsid w:val="00093FB5"/>
    <w:rsid w:val="000A5082"/>
    <w:rsid w:val="000A640A"/>
    <w:rsid w:val="000C3BEF"/>
    <w:rsid w:val="000F6174"/>
    <w:rsid w:val="00100B03"/>
    <w:rsid w:val="00101050"/>
    <w:rsid w:val="00104596"/>
    <w:rsid w:val="0010460E"/>
    <w:rsid w:val="001046FD"/>
    <w:rsid w:val="001061BF"/>
    <w:rsid w:val="00122BA9"/>
    <w:rsid w:val="00127565"/>
    <w:rsid w:val="00134670"/>
    <w:rsid w:val="001506C2"/>
    <w:rsid w:val="001563B5"/>
    <w:rsid w:val="00162890"/>
    <w:rsid w:val="001670FC"/>
    <w:rsid w:val="00174958"/>
    <w:rsid w:val="00180108"/>
    <w:rsid w:val="001855D7"/>
    <w:rsid w:val="00187A06"/>
    <w:rsid w:val="00193991"/>
    <w:rsid w:val="001A6490"/>
    <w:rsid w:val="001B3A17"/>
    <w:rsid w:val="001D3C09"/>
    <w:rsid w:val="001D7469"/>
    <w:rsid w:val="001E0242"/>
    <w:rsid w:val="001E1083"/>
    <w:rsid w:val="001E37CB"/>
    <w:rsid w:val="001F05AB"/>
    <w:rsid w:val="002037CF"/>
    <w:rsid w:val="00215A63"/>
    <w:rsid w:val="00221DA1"/>
    <w:rsid w:val="00256BB1"/>
    <w:rsid w:val="00265205"/>
    <w:rsid w:val="002A2762"/>
    <w:rsid w:val="002B2A5E"/>
    <w:rsid w:val="002E22DA"/>
    <w:rsid w:val="002E2B08"/>
    <w:rsid w:val="002E492F"/>
    <w:rsid w:val="002E6200"/>
    <w:rsid w:val="0030717C"/>
    <w:rsid w:val="0031676E"/>
    <w:rsid w:val="00325811"/>
    <w:rsid w:val="00342C34"/>
    <w:rsid w:val="003438BE"/>
    <w:rsid w:val="00345B6F"/>
    <w:rsid w:val="00356D50"/>
    <w:rsid w:val="00365C73"/>
    <w:rsid w:val="003804CE"/>
    <w:rsid w:val="0038750A"/>
    <w:rsid w:val="003942AE"/>
    <w:rsid w:val="003974F6"/>
    <w:rsid w:val="003979CB"/>
    <w:rsid w:val="003A5B9E"/>
    <w:rsid w:val="003B0B92"/>
    <w:rsid w:val="003B20CE"/>
    <w:rsid w:val="003B4BE0"/>
    <w:rsid w:val="003D591F"/>
    <w:rsid w:val="003F04E6"/>
    <w:rsid w:val="004000CC"/>
    <w:rsid w:val="00411D21"/>
    <w:rsid w:val="0041369F"/>
    <w:rsid w:val="0041539C"/>
    <w:rsid w:val="0043003A"/>
    <w:rsid w:val="0043163C"/>
    <w:rsid w:val="00435505"/>
    <w:rsid w:val="00445C72"/>
    <w:rsid w:val="00453BDF"/>
    <w:rsid w:val="0045567F"/>
    <w:rsid w:val="004706C1"/>
    <w:rsid w:val="00482BFA"/>
    <w:rsid w:val="004A61F1"/>
    <w:rsid w:val="004B46E6"/>
    <w:rsid w:val="004B58D6"/>
    <w:rsid w:val="004B65EA"/>
    <w:rsid w:val="004C0C3C"/>
    <w:rsid w:val="004C197B"/>
    <w:rsid w:val="004C2C5C"/>
    <w:rsid w:val="004C4EEF"/>
    <w:rsid w:val="004D505D"/>
    <w:rsid w:val="004F6B58"/>
    <w:rsid w:val="00501A12"/>
    <w:rsid w:val="00507646"/>
    <w:rsid w:val="0051272F"/>
    <w:rsid w:val="00522114"/>
    <w:rsid w:val="00522AD7"/>
    <w:rsid w:val="005439EB"/>
    <w:rsid w:val="005467CA"/>
    <w:rsid w:val="00551CF6"/>
    <w:rsid w:val="005668D4"/>
    <w:rsid w:val="005729AF"/>
    <w:rsid w:val="005765EB"/>
    <w:rsid w:val="00577861"/>
    <w:rsid w:val="00586C85"/>
    <w:rsid w:val="0059684A"/>
    <w:rsid w:val="005A4227"/>
    <w:rsid w:val="005B537B"/>
    <w:rsid w:val="005C5B64"/>
    <w:rsid w:val="005D1898"/>
    <w:rsid w:val="005D2786"/>
    <w:rsid w:val="005D3D58"/>
    <w:rsid w:val="005D53F1"/>
    <w:rsid w:val="005D5869"/>
    <w:rsid w:val="005E4211"/>
    <w:rsid w:val="00616688"/>
    <w:rsid w:val="0062178C"/>
    <w:rsid w:val="00626E81"/>
    <w:rsid w:val="00627A90"/>
    <w:rsid w:val="00634211"/>
    <w:rsid w:val="0063499C"/>
    <w:rsid w:val="00643093"/>
    <w:rsid w:val="00645C1F"/>
    <w:rsid w:val="00651F85"/>
    <w:rsid w:val="00653F64"/>
    <w:rsid w:val="0065572B"/>
    <w:rsid w:val="006573E6"/>
    <w:rsid w:val="00660CD6"/>
    <w:rsid w:val="006612CF"/>
    <w:rsid w:val="00662E21"/>
    <w:rsid w:val="006715AE"/>
    <w:rsid w:val="006748F3"/>
    <w:rsid w:val="00676564"/>
    <w:rsid w:val="006854B0"/>
    <w:rsid w:val="00687750"/>
    <w:rsid w:val="0069799E"/>
    <w:rsid w:val="006A094D"/>
    <w:rsid w:val="006B702D"/>
    <w:rsid w:val="006C5891"/>
    <w:rsid w:val="006D479F"/>
    <w:rsid w:val="006E6D09"/>
    <w:rsid w:val="00704C3F"/>
    <w:rsid w:val="00724E62"/>
    <w:rsid w:val="00725FAC"/>
    <w:rsid w:val="00767CCC"/>
    <w:rsid w:val="0077199F"/>
    <w:rsid w:val="00775E29"/>
    <w:rsid w:val="00776C3F"/>
    <w:rsid w:val="00777314"/>
    <w:rsid w:val="0077741A"/>
    <w:rsid w:val="00795EFC"/>
    <w:rsid w:val="007A23C7"/>
    <w:rsid w:val="007A7A31"/>
    <w:rsid w:val="007B349E"/>
    <w:rsid w:val="007B54D9"/>
    <w:rsid w:val="007C1B9C"/>
    <w:rsid w:val="007E34B8"/>
    <w:rsid w:val="007E5A67"/>
    <w:rsid w:val="007F1CF1"/>
    <w:rsid w:val="007F4539"/>
    <w:rsid w:val="008060FD"/>
    <w:rsid w:val="0080795A"/>
    <w:rsid w:val="008348B6"/>
    <w:rsid w:val="0085727E"/>
    <w:rsid w:val="00860535"/>
    <w:rsid w:val="0086163E"/>
    <w:rsid w:val="008628F3"/>
    <w:rsid w:val="00883034"/>
    <w:rsid w:val="00887EFA"/>
    <w:rsid w:val="00890B7F"/>
    <w:rsid w:val="00892E34"/>
    <w:rsid w:val="008A784B"/>
    <w:rsid w:val="008B0D40"/>
    <w:rsid w:val="008B4E90"/>
    <w:rsid w:val="008B7902"/>
    <w:rsid w:val="008C0161"/>
    <w:rsid w:val="008C76D4"/>
    <w:rsid w:val="008D4A5C"/>
    <w:rsid w:val="008D5D38"/>
    <w:rsid w:val="008E0A7C"/>
    <w:rsid w:val="008E49C5"/>
    <w:rsid w:val="008E79B5"/>
    <w:rsid w:val="00907161"/>
    <w:rsid w:val="009322AA"/>
    <w:rsid w:val="00956C15"/>
    <w:rsid w:val="009770A1"/>
    <w:rsid w:val="00983D99"/>
    <w:rsid w:val="009967E8"/>
    <w:rsid w:val="009A1B34"/>
    <w:rsid w:val="009C2256"/>
    <w:rsid w:val="009D2663"/>
    <w:rsid w:val="009F2AC1"/>
    <w:rsid w:val="00A447BC"/>
    <w:rsid w:val="00A4602D"/>
    <w:rsid w:val="00A50782"/>
    <w:rsid w:val="00A746AB"/>
    <w:rsid w:val="00A8092D"/>
    <w:rsid w:val="00A84A5F"/>
    <w:rsid w:val="00A9438C"/>
    <w:rsid w:val="00A94A6D"/>
    <w:rsid w:val="00A97784"/>
    <w:rsid w:val="00AA3C38"/>
    <w:rsid w:val="00AA6B7A"/>
    <w:rsid w:val="00AB4FA9"/>
    <w:rsid w:val="00AB62AA"/>
    <w:rsid w:val="00AB7CE0"/>
    <w:rsid w:val="00AC18C1"/>
    <w:rsid w:val="00AC761A"/>
    <w:rsid w:val="00AD2C53"/>
    <w:rsid w:val="00AD6B68"/>
    <w:rsid w:val="00AD6DA4"/>
    <w:rsid w:val="00AD7DA1"/>
    <w:rsid w:val="00AF17DE"/>
    <w:rsid w:val="00AF2CF9"/>
    <w:rsid w:val="00AF47AA"/>
    <w:rsid w:val="00AF7FF2"/>
    <w:rsid w:val="00B079CB"/>
    <w:rsid w:val="00B21C94"/>
    <w:rsid w:val="00B27974"/>
    <w:rsid w:val="00B30C3F"/>
    <w:rsid w:val="00B4118B"/>
    <w:rsid w:val="00B52A09"/>
    <w:rsid w:val="00B54F46"/>
    <w:rsid w:val="00B66B15"/>
    <w:rsid w:val="00B75C3E"/>
    <w:rsid w:val="00BA7D75"/>
    <w:rsid w:val="00BB661F"/>
    <w:rsid w:val="00BB7FE0"/>
    <w:rsid w:val="00BC67CB"/>
    <w:rsid w:val="00BC6E36"/>
    <w:rsid w:val="00BD3D54"/>
    <w:rsid w:val="00BD5A01"/>
    <w:rsid w:val="00BD5B30"/>
    <w:rsid w:val="00BE2EBA"/>
    <w:rsid w:val="00BF6E06"/>
    <w:rsid w:val="00C009BC"/>
    <w:rsid w:val="00C024A3"/>
    <w:rsid w:val="00C21839"/>
    <w:rsid w:val="00C27FEF"/>
    <w:rsid w:val="00C43606"/>
    <w:rsid w:val="00C6115D"/>
    <w:rsid w:val="00C706FF"/>
    <w:rsid w:val="00C740BD"/>
    <w:rsid w:val="00C7467F"/>
    <w:rsid w:val="00C7595A"/>
    <w:rsid w:val="00C769B1"/>
    <w:rsid w:val="00C973CB"/>
    <w:rsid w:val="00CA4570"/>
    <w:rsid w:val="00CB18A1"/>
    <w:rsid w:val="00CB18E1"/>
    <w:rsid w:val="00CB4BA8"/>
    <w:rsid w:val="00CB6476"/>
    <w:rsid w:val="00CC1099"/>
    <w:rsid w:val="00CC21F1"/>
    <w:rsid w:val="00CD32EA"/>
    <w:rsid w:val="00CF5BB2"/>
    <w:rsid w:val="00D065FF"/>
    <w:rsid w:val="00D2765A"/>
    <w:rsid w:val="00D312EA"/>
    <w:rsid w:val="00D36CEB"/>
    <w:rsid w:val="00D375C3"/>
    <w:rsid w:val="00D8088A"/>
    <w:rsid w:val="00D909F2"/>
    <w:rsid w:val="00D94EDC"/>
    <w:rsid w:val="00DB228E"/>
    <w:rsid w:val="00DB6DCB"/>
    <w:rsid w:val="00DB7062"/>
    <w:rsid w:val="00DB75B6"/>
    <w:rsid w:val="00DC36DA"/>
    <w:rsid w:val="00DD7351"/>
    <w:rsid w:val="00DE4215"/>
    <w:rsid w:val="00DE7FFE"/>
    <w:rsid w:val="00DF59E8"/>
    <w:rsid w:val="00E15BF5"/>
    <w:rsid w:val="00E37A66"/>
    <w:rsid w:val="00E43DE3"/>
    <w:rsid w:val="00E54E11"/>
    <w:rsid w:val="00E54FF1"/>
    <w:rsid w:val="00E57B4A"/>
    <w:rsid w:val="00E650AC"/>
    <w:rsid w:val="00E74790"/>
    <w:rsid w:val="00E91DB0"/>
    <w:rsid w:val="00EA67E4"/>
    <w:rsid w:val="00EB2E91"/>
    <w:rsid w:val="00EC355A"/>
    <w:rsid w:val="00EC639C"/>
    <w:rsid w:val="00ED5D29"/>
    <w:rsid w:val="00ED64FF"/>
    <w:rsid w:val="00EE03B7"/>
    <w:rsid w:val="00EE68E7"/>
    <w:rsid w:val="00EF3F80"/>
    <w:rsid w:val="00EF5D43"/>
    <w:rsid w:val="00EF7218"/>
    <w:rsid w:val="00F103DA"/>
    <w:rsid w:val="00F138BC"/>
    <w:rsid w:val="00F24C4B"/>
    <w:rsid w:val="00F31A45"/>
    <w:rsid w:val="00F3225C"/>
    <w:rsid w:val="00F41E0C"/>
    <w:rsid w:val="00F420D5"/>
    <w:rsid w:val="00F45F64"/>
    <w:rsid w:val="00F478FA"/>
    <w:rsid w:val="00F77B98"/>
    <w:rsid w:val="00F84310"/>
    <w:rsid w:val="00F97C8C"/>
    <w:rsid w:val="00FA0C62"/>
    <w:rsid w:val="00FA22A2"/>
    <w:rsid w:val="00FA5A49"/>
    <w:rsid w:val="00FA6A5E"/>
    <w:rsid w:val="00FB76CB"/>
    <w:rsid w:val="00FC70DF"/>
    <w:rsid w:val="00FD1943"/>
    <w:rsid w:val="00FE0478"/>
    <w:rsid w:val="00FF0BFA"/>
    <w:rsid w:val="01CA97DD"/>
    <w:rsid w:val="08A6B0B1"/>
    <w:rsid w:val="09D9A505"/>
    <w:rsid w:val="0AB60E6D"/>
    <w:rsid w:val="0CE9FF59"/>
    <w:rsid w:val="0DB817F8"/>
    <w:rsid w:val="0EB604CA"/>
    <w:rsid w:val="105509A8"/>
    <w:rsid w:val="1665C88B"/>
    <w:rsid w:val="177B55E7"/>
    <w:rsid w:val="18632780"/>
    <w:rsid w:val="19C919D9"/>
    <w:rsid w:val="19D6A072"/>
    <w:rsid w:val="1A894F92"/>
    <w:rsid w:val="1D4B8366"/>
    <w:rsid w:val="1E301728"/>
    <w:rsid w:val="1E9C8AFC"/>
    <w:rsid w:val="1EF241ED"/>
    <w:rsid w:val="2051991C"/>
    <w:rsid w:val="217130E7"/>
    <w:rsid w:val="2182602D"/>
    <w:rsid w:val="2218C86E"/>
    <w:rsid w:val="22A5C4FB"/>
    <w:rsid w:val="267CA235"/>
    <w:rsid w:val="2789A057"/>
    <w:rsid w:val="299BC41D"/>
    <w:rsid w:val="2B693BB5"/>
    <w:rsid w:val="2C632F33"/>
    <w:rsid w:val="2D7B4077"/>
    <w:rsid w:val="3052C301"/>
    <w:rsid w:val="312919BD"/>
    <w:rsid w:val="3200A53A"/>
    <w:rsid w:val="322CADA2"/>
    <w:rsid w:val="32C5BECF"/>
    <w:rsid w:val="36B07124"/>
    <w:rsid w:val="38725E5F"/>
    <w:rsid w:val="38E0CCC3"/>
    <w:rsid w:val="3A2A6DE3"/>
    <w:rsid w:val="3ABF25D3"/>
    <w:rsid w:val="3B69611B"/>
    <w:rsid w:val="3BCABFC2"/>
    <w:rsid w:val="3C59FA15"/>
    <w:rsid w:val="3D1CAD49"/>
    <w:rsid w:val="3D5F8F57"/>
    <w:rsid w:val="40FBF27C"/>
    <w:rsid w:val="412D6B38"/>
    <w:rsid w:val="4185062C"/>
    <w:rsid w:val="42CA3820"/>
    <w:rsid w:val="43CED0DB"/>
    <w:rsid w:val="462822C9"/>
    <w:rsid w:val="479CACBC"/>
    <w:rsid w:val="485F3EC8"/>
    <w:rsid w:val="4B0A667B"/>
    <w:rsid w:val="4B5BDD7C"/>
    <w:rsid w:val="4B710B19"/>
    <w:rsid w:val="4C9D589A"/>
    <w:rsid w:val="4DA325AA"/>
    <w:rsid w:val="4FECE9A5"/>
    <w:rsid w:val="507E389B"/>
    <w:rsid w:val="509B8194"/>
    <w:rsid w:val="52A31F42"/>
    <w:rsid w:val="52ED503C"/>
    <w:rsid w:val="534D7468"/>
    <w:rsid w:val="53AF8EC8"/>
    <w:rsid w:val="54738C4C"/>
    <w:rsid w:val="5576FF86"/>
    <w:rsid w:val="56E2B4AA"/>
    <w:rsid w:val="5EF9B2AA"/>
    <w:rsid w:val="60F8D7BC"/>
    <w:rsid w:val="622A5C1C"/>
    <w:rsid w:val="627FF9D7"/>
    <w:rsid w:val="62C66504"/>
    <w:rsid w:val="63D80B49"/>
    <w:rsid w:val="640601AC"/>
    <w:rsid w:val="65B21159"/>
    <w:rsid w:val="65F08F8D"/>
    <w:rsid w:val="678BE425"/>
    <w:rsid w:val="68AB7C6C"/>
    <w:rsid w:val="698FD47B"/>
    <w:rsid w:val="6A40CB70"/>
    <w:rsid w:val="6ACC467E"/>
    <w:rsid w:val="6BD08B11"/>
    <w:rsid w:val="6C105F66"/>
    <w:rsid w:val="6C11A528"/>
    <w:rsid w:val="6D779781"/>
    <w:rsid w:val="6EBFE67B"/>
    <w:rsid w:val="70766ECA"/>
    <w:rsid w:val="709D65F4"/>
    <w:rsid w:val="70C25625"/>
    <w:rsid w:val="72393655"/>
    <w:rsid w:val="738E9794"/>
    <w:rsid w:val="74E06DA7"/>
    <w:rsid w:val="74EC5819"/>
    <w:rsid w:val="7576C3A3"/>
    <w:rsid w:val="76C1DF64"/>
    <w:rsid w:val="77527318"/>
    <w:rsid w:val="77FD871E"/>
    <w:rsid w:val="7A9A7597"/>
    <w:rsid w:val="7B844E10"/>
    <w:rsid w:val="7B9E08B4"/>
    <w:rsid w:val="7BF9D870"/>
    <w:rsid w:val="7CEF7F75"/>
    <w:rsid w:val="7DA32F6A"/>
    <w:rsid w:val="7E1F1ADF"/>
    <w:rsid w:val="7F781418"/>
    <w:rsid w:val="7FA14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F7F75"/>
  <w15:chartTrackingRefBased/>
  <w15:docId w15:val="{B32068D4-4A49-4A89-BA08-111776A4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2256"/>
    <w:pPr>
      <w:keepNext/>
      <w:keepLines/>
      <w:spacing w:before="240" w:after="0"/>
      <w:outlineLvl w:val="0"/>
    </w:pPr>
    <w:rPr>
      <w:rFonts w:ascii="Montserrat" w:eastAsiaTheme="majorEastAsia" w:hAnsi="Montserrat"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9C2256"/>
    <w:pPr>
      <w:outlineLvl w:val="1"/>
    </w:pPr>
    <w:rPr>
      <w:rFonts w:eastAsia="Montserrat"/>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79CB"/>
    <w:rPr>
      <w:color w:val="0000FF"/>
      <w:u w:val="single"/>
    </w:rPr>
  </w:style>
  <w:style w:type="paragraph" w:styleId="ListParagraph">
    <w:name w:val="List Paragraph"/>
    <w:basedOn w:val="Normal"/>
    <w:uiPriority w:val="34"/>
    <w:qFormat/>
    <w:rsid w:val="00AC18C1"/>
    <w:pPr>
      <w:ind w:left="720"/>
      <w:contextualSpacing/>
    </w:pPr>
  </w:style>
  <w:style w:type="character" w:customStyle="1" w:styleId="Heading2Char">
    <w:name w:val="Heading 2 Char"/>
    <w:basedOn w:val="DefaultParagraphFont"/>
    <w:link w:val="Heading2"/>
    <w:uiPriority w:val="9"/>
    <w:rsid w:val="009C2256"/>
    <w:rPr>
      <w:rFonts w:ascii="Montserrat" w:eastAsia="Montserrat" w:hAnsi="Montserrat" w:cstheme="majorBidi"/>
      <w:color w:val="2F5496" w:themeColor="accent1" w:themeShade="BF"/>
      <w:sz w:val="28"/>
      <w:szCs w:val="28"/>
    </w:rPr>
  </w:style>
  <w:style w:type="character" w:customStyle="1" w:styleId="Heading1Char">
    <w:name w:val="Heading 1 Char"/>
    <w:basedOn w:val="DefaultParagraphFont"/>
    <w:link w:val="Heading1"/>
    <w:uiPriority w:val="9"/>
    <w:rsid w:val="009C2256"/>
    <w:rPr>
      <w:rFonts w:ascii="Montserrat" w:eastAsiaTheme="majorEastAsia" w:hAnsi="Montserrat" w:cstheme="majorBidi"/>
      <w:color w:val="2F5496" w:themeColor="accent1" w:themeShade="BF"/>
      <w:sz w:val="32"/>
      <w:szCs w:val="32"/>
    </w:rPr>
  </w:style>
  <w:style w:type="paragraph" w:styleId="NormalWeb">
    <w:name w:val="Normal (Web)"/>
    <w:basedOn w:val="Normal"/>
    <w:uiPriority w:val="99"/>
    <w:semiHidden/>
    <w:unhideWhenUsed/>
    <w:rsid w:val="00C2183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qsrte-large">
    <w:name w:val="sqsrte-large"/>
    <w:basedOn w:val="Normal"/>
    <w:rsid w:val="00CF5BB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OCHeading">
    <w:name w:val="TOC Heading"/>
    <w:basedOn w:val="Heading1"/>
    <w:next w:val="Normal"/>
    <w:uiPriority w:val="39"/>
    <w:unhideWhenUsed/>
    <w:qFormat/>
    <w:rsid w:val="00A84A5F"/>
    <w:pPr>
      <w:outlineLvl w:val="9"/>
    </w:pPr>
    <w:rPr>
      <w:rFonts w:asciiTheme="majorHAnsi" w:hAnsiTheme="majorHAnsi"/>
    </w:rPr>
  </w:style>
  <w:style w:type="paragraph" w:styleId="TOC1">
    <w:name w:val="toc 1"/>
    <w:basedOn w:val="Normal"/>
    <w:next w:val="Normal"/>
    <w:autoRedefine/>
    <w:uiPriority w:val="39"/>
    <w:unhideWhenUsed/>
    <w:rsid w:val="00A84A5F"/>
    <w:pPr>
      <w:spacing w:after="100"/>
    </w:pPr>
  </w:style>
  <w:style w:type="paragraph" w:styleId="TOC2">
    <w:name w:val="toc 2"/>
    <w:basedOn w:val="Normal"/>
    <w:next w:val="Normal"/>
    <w:autoRedefine/>
    <w:uiPriority w:val="39"/>
    <w:unhideWhenUsed/>
    <w:rsid w:val="00A84A5F"/>
    <w:pPr>
      <w:spacing w:after="100"/>
      <w:ind w:left="220"/>
    </w:pPr>
  </w:style>
  <w:style w:type="paragraph" w:customStyle="1" w:styleId="prefade">
    <w:name w:val="prefade"/>
    <w:basedOn w:val="Normal"/>
    <w:rsid w:val="0038750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31283">
      <w:bodyDiv w:val="1"/>
      <w:marLeft w:val="0"/>
      <w:marRight w:val="0"/>
      <w:marTop w:val="0"/>
      <w:marBottom w:val="0"/>
      <w:divBdr>
        <w:top w:val="none" w:sz="0" w:space="0" w:color="auto"/>
        <w:left w:val="none" w:sz="0" w:space="0" w:color="auto"/>
        <w:bottom w:val="none" w:sz="0" w:space="0" w:color="auto"/>
        <w:right w:val="none" w:sz="0" w:space="0" w:color="auto"/>
      </w:divBdr>
    </w:div>
    <w:div w:id="298994561">
      <w:bodyDiv w:val="1"/>
      <w:marLeft w:val="0"/>
      <w:marRight w:val="0"/>
      <w:marTop w:val="0"/>
      <w:marBottom w:val="0"/>
      <w:divBdr>
        <w:top w:val="none" w:sz="0" w:space="0" w:color="auto"/>
        <w:left w:val="none" w:sz="0" w:space="0" w:color="auto"/>
        <w:bottom w:val="none" w:sz="0" w:space="0" w:color="auto"/>
        <w:right w:val="none" w:sz="0" w:space="0" w:color="auto"/>
      </w:divBdr>
    </w:div>
    <w:div w:id="453837982">
      <w:bodyDiv w:val="1"/>
      <w:marLeft w:val="0"/>
      <w:marRight w:val="0"/>
      <w:marTop w:val="0"/>
      <w:marBottom w:val="0"/>
      <w:divBdr>
        <w:top w:val="none" w:sz="0" w:space="0" w:color="auto"/>
        <w:left w:val="none" w:sz="0" w:space="0" w:color="auto"/>
        <w:bottom w:val="none" w:sz="0" w:space="0" w:color="auto"/>
        <w:right w:val="none" w:sz="0" w:space="0" w:color="auto"/>
      </w:divBdr>
    </w:div>
    <w:div w:id="485626817">
      <w:bodyDiv w:val="1"/>
      <w:marLeft w:val="0"/>
      <w:marRight w:val="0"/>
      <w:marTop w:val="0"/>
      <w:marBottom w:val="0"/>
      <w:divBdr>
        <w:top w:val="none" w:sz="0" w:space="0" w:color="auto"/>
        <w:left w:val="none" w:sz="0" w:space="0" w:color="auto"/>
        <w:bottom w:val="none" w:sz="0" w:space="0" w:color="auto"/>
        <w:right w:val="none" w:sz="0" w:space="0" w:color="auto"/>
      </w:divBdr>
    </w:div>
    <w:div w:id="505175753">
      <w:bodyDiv w:val="1"/>
      <w:marLeft w:val="0"/>
      <w:marRight w:val="0"/>
      <w:marTop w:val="0"/>
      <w:marBottom w:val="0"/>
      <w:divBdr>
        <w:top w:val="none" w:sz="0" w:space="0" w:color="auto"/>
        <w:left w:val="none" w:sz="0" w:space="0" w:color="auto"/>
        <w:bottom w:val="none" w:sz="0" w:space="0" w:color="auto"/>
        <w:right w:val="none" w:sz="0" w:space="0" w:color="auto"/>
      </w:divBdr>
    </w:div>
    <w:div w:id="509872673">
      <w:bodyDiv w:val="1"/>
      <w:marLeft w:val="0"/>
      <w:marRight w:val="0"/>
      <w:marTop w:val="0"/>
      <w:marBottom w:val="0"/>
      <w:divBdr>
        <w:top w:val="none" w:sz="0" w:space="0" w:color="auto"/>
        <w:left w:val="none" w:sz="0" w:space="0" w:color="auto"/>
        <w:bottom w:val="none" w:sz="0" w:space="0" w:color="auto"/>
        <w:right w:val="none" w:sz="0" w:space="0" w:color="auto"/>
      </w:divBdr>
    </w:div>
    <w:div w:id="518588584">
      <w:bodyDiv w:val="1"/>
      <w:marLeft w:val="0"/>
      <w:marRight w:val="0"/>
      <w:marTop w:val="0"/>
      <w:marBottom w:val="0"/>
      <w:divBdr>
        <w:top w:val="none" w:sz="0" w:space="0" w:color="auto"/>
        <w:left w:val="none" w:sz="0" w:space="0" w:color="auto"/>
        <w:bottom w:val="none" w:sz="0" w:space="0" w:color="auto"/>
        <w:right w:val="none" w:sz="0" w:space="0" w:color="auto"/>
      </w:divBdr>
    </w:div>
    <w:div w:id="622618028">
      <w:bodyDiv w:val="1"/>
      <w:marLeft w:val="0"/>
      <w:marRight w:val="0"/>
      <w:marTop w:val="0"/>
      <w:marBottom w:val="0"/>
      <w:divBdr>
        <w:top w:val="none" w:sz="0" w:space="0" w:color="auto"/>
        <w:left w:val="none" w:sz="0" w:space="0" w:color="auto"/>
        <w:bottom w:val="none" w:sz="0" w:space="0" w:color="auto"/>
        <w:right w:val="none" w:sz="0" w:space="0" w:color="auto"/>
      </w:divBdr>
    </w:div>
    <w:div w:id="665940127">
      <w:bodyDiv w:val="1"/>
      <w:marLeft w:val="0"/>
      <w:marRight w:val="0"/>
      <w:marTop w:val="0"/>
      <w:marBottom w:val="0"/>
      <w:divBdr>
        <w:top w:val="none" w:sz="0" w:space="0" w:color="auto"/>
        <w:left w:val="none" w:sz="0" w:space="0" w:color="auto"/>
        <w:bottom w:val="none" w:sz="0" w:space="0" w:color="auto"/>
        <w:right w:val="none" w:sz="0" w:space="0" w:color="auto"/>
      </w:divBdr>
    </w:div>
    <w:div w:id="691882610">
      <w:bodyDiv w:val="1"/>
      <w:marLeft w:val="0"/>
      <w:marRight w:val="0"/>
      <w:marTop w:val="0"/>
      <w:marBottom w:val="0"/>
      <w:divBdr>
        <w:top w:val="none" w:sz="0" w:space="0" w:color="auto"/>
        <w:left w:val="none" w:sz="0" w:space="0" w:color="auto"/>
        <w:bottom w:val="none" w:sz="0" w:space="0" w:color="auto"/>
        <w:right w:val="none" w:sz="0" w:space="0" w:color="auto"/>
      </w:divBdr>
    </w:div>
    <w:div w:id="741373431">
      <w:bodyDiv w:val="1"/>
      <w:marLeft w:val="0"/>
      <w:marRight w:val="0"/>
      <w:marTop w:val="0"/>
      <w:marBottom w:val="0"/>
      <w:divBdr>
        <w:top w:val="none" w:sz="0" w:space="0" w:color="auto"/>
        <w:left w:val="none" w:sz="0" w:space="0" w:color="auto"/>
        <w:bottom w:val="none" w:sz="0" w:space="0" w:color="auto"/>
        <w:right w:val="none" w:sz="0" w:space="0" w:color="auto"/>
      </w:divBdr>
    </w:div>
    <w:div w:id="925764999">
      <w:bodyDiv w:val="1"/>
      <w:marLeft w:val="0"/>
      <w:marRight w:val="0"/>
      <w:marTop w:val="0"/>
      <w:marBottom w:val="0"/>
      <w:divBdr>
        <w:top w:val="none" w:sz="0" w:space="0" w:color="auto"/>
        <w:left w:val="none" w:sz="0" w:space="0" w:color="auto"/>
        <w:bottom w:val="none" w:sz="0" w:space="0" w:color="auto"/>
        <w:right w:val="none" w:sz="0" w:space="0" w:color="auto"/>
      </w:divBdr>
    </w:div>
    <w:div w:id="949972249">
      <w:bodyDiv w:val="1"/>
      <w:marLeft w:val="0"/>
      <w:marRight w:val="0"/>
      <w:marTop w:val="0"/>
      <w:marBottom w:val="0"/>
      <w:divBdr>
        <w:top w:val="none" w:sz="0" w:space="0" w:color="auto"/>
        <w:left w:val="none" w:sz="0" w:space="0" w:color="auto"/>
        <w:bottom w:val="none" w:sz="0" w:space="0" w:color="auto"/>
        <w:right w:val="none" w:sz="0" w:space="0" w:color="auto"/>
      </w:divBdr>
    </w:div>
    <w:div w:id="1100178748">
      <w:bodyDiv w:val="1"/>
      <w:marLeft w:val="0"/>
      <w:marRight w:val="0"/>
      <w:marTop w:val="0"/>
      <w:marBottom w:val="0"/>
      <w:divBdr>
        <w:top w:val="none" w:sz="0" w:space="0" w:color="auto"/>
        <w:left w:val="none" w:sz="0" w:space="0" w:color="auto"/>
        <w:bottom w:val="none" w:sz="0" w:space="0" w:color="auto"/>
        <w:right w:val="none" w:sz="0" w:space="0" w:color="auto"/>
      </w:divBdr>
    </w:div>
    <w:div w:id="1148596675">
      <w:bodyDiv w:val="1"/>
      <w:marLeft w:val="0"/>
      <w:marRight w:val="0"/>
      <w:marTop w:val="0"/>
      <w:marBottom w:val="0"/>
      <w:divBdr>
        <w:top w:val="none" w:sz="0" w:space="0" w:color="auto"/>
        <w:left w:val="none" w:sz="0" w:space="0" w:color="auto"/>
        <w:bottom w:val="none" w:sz="0" w:space="0" w:color="auto"/>
        <w:right w:val="none" w:sz="0" w:space="0" w:color="auto"/>
      </w:divBdr>
      <w:divsChild>
        <w:div w:id="948203039">
          <w:marLeft w:val="0"/>
          <w:marRight w:val="0"/>
          <w:marTop w:val="0"/>
          <w:marBottom w:val="0"/>
          <w:divBdr>
            <w:top w:val="single" w:sz="2" w:space="0" w:color="auto"/>
            <w:left w:val="single" w:sz="2" w:space="0" w:color="auto"/>
            <w:bottom w:val="single" w:sz="6" w:space="0" w:color="auto"/>
            <w:right w:val="single" w:sz="2" w:space="0" w:color="auto"/>
          </w:divBdr>
          <w:divsChild>
            <w:div w:id="424107076">
              <w:marLeft w:val="0"/>
              <w:marRight w:val="0"/>
              <w:marTop w:val="100"/>
              <w:marBottom w:val="100"/>
              <w:divBdr>
                <w:top w:val="single" w:sz="2" w:space="0" w:color="D9D9E3"/>
                <w:left w:val="single" w:sz="2" w:space="0" w:color="D9D9E3"/>
                <w:bottom w:val="single" w:sz="2" w:space="0" w:color="D9D9E3"/>
                <w:right w:val="single" w:sz="2" w:space="0" w:color="D9D9E3"/>
              </w:divBdr>
              <w:divsChild>
                <w:div w:id="197087348">
                  <w:marLeft w:val="0"/>
                  <w:marRight w:val="0"/>
                  <w:marTop w:val="0"/>
                  <w:marBottom w:val="0"/>
                  <w:divBdr>
                    <w:top w:val="single" w:sz="2" w:space="0" w:color="D9D9E3"/>
                    <w:left w:val="single" w:sz="2" w:space="0" w:color="D9D9E3"/>
                    <w:bottom w:val="single" w:sz="2" w:space="0" w:color="D9D9E3"/>
                    <w:right w:val="single" w:sz="2" w:space="0" w:color="D9D9E3"/>
                  </w:divBdr>
                  <w:divsChild>
                    <w:div w:id="1907032641">
                      <w:marLeft w:val="0"/>
                      <w:marRight w:val="0"/>
                      <w:marTop w:val="0"/>
                      <w:marBottom w:val="0"/>
                      <w:divBdr>
                        <w:top w:val="single" w:sz="2" w:space="0" w:color="D9D9E3"/>
                        <w:left w:val="single" w:sz="2" w:space="0" w:color="D9D9E3"/>
                        <w:bottom w:val="single" w:sz="2" w:space="0" w:color="D9D9E3"/>
                        <w:right w:val="single" w:sz="2" w:space="0" w:color="D9D9E3"/>
                      </w:divBdr>
                      <w:divsChild>
                        <w:div w:id="688725854">
                          <w:marLeft w:val="0"/>
                          <w:marRight w:val="0"/>
                          <w:marTop w:val="0"/>
                          <w:marBottom w:val="0"/>
                          <w:divBdr>
                            <w:top w:val="single" w:sz="2" w:space="0" w:color="D9D9E3"/>
                            <w:left w:val="single" w:sz="2" w:space="0" w:color="D9D9E3"/>
                            <w:bottom w:val="single" w:sz="2" w:space="0" w:color="D9D9E3"/>
                            <w:right w:val="single" w:sz="2" w:space="0" w:color="D9D9E3"/>
                          </w:divBdr>
                          <w:divsChild>
                            <w:div w:id="12493152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58422769">
      <w:bodyDiv w:val="1"/>
      <w:marLeft w:val="0"/>
      <w:marRight w:val="0"/>
      <w:marTop w:val="0"/>
      <w:marBottom w:val="0"/>
      <w:divBdr>
        <w:top w:val="none" w:sz="0" w:space="0" w:color="auto"/>
        <w:left w:val="none" w:sz="0" w:space="0" w:color="auto"/>
        <w:bottom w:val="none" w:sz="0" w:space="0" w:color="auto"/>
        <w:right w:val="none" w:sz="0" w:space="0" w:color="auto"/>
      </w:divBdr>
    </w:div>
    <w:div w:id="1193226727">
      <w:bodyDiv w:val="1"/>
      <w:marLeft w:val="0"/>
      <w:marRight w:val="0"/>
      <w:marTop w:val="0"/>
      <w:marBottom w:val="0"/>
      <w:divBdr>
        <w:top w:val="none" w:sz="0" w:space="0" w:color="auto"/>
        <w:left w:val="none" w:sz="0" w:space="0" w:color="auto"/>
        <w:bottom w:val="none" w:sz="0" w:space="0" w:color="auto"/>
        <w:right w:val="none" w:sz="0" w:space="0" w:color="auto"/>
      </w:divBdr>
    </w:div>
    <w:div w:id="1194270623">
      <w:bodyDiv w:val="1"/>
      <w:marLeft w:val="0"/>
      <w:marRight w:val="0"/>
      <w:marTop w:val="0"/>
      <w:marBottom w:val="0"/>
      <w:divBdr>
        <w:top w:val="none" w:sz="0" w:space="0" w:color="auto"/>
        <w:left w:val="none" w:sz="0" w:space="0" w:color="auto"/>
        <w:bottom w:val="none" w:sz="0" w:space="0" w:color="auto"/>
        <w:right w:val="none" w:sz="0" w:space="0" w:color="auto"/>
      </w:divBdr>
    </w:div>
    <w:div w:id="1268082066">
      <w:bodyDiv w:val="1"/>
      <w:marLeft w:val="0"/>
      <w:marRight w:val="0"/>
      <w:marTop w:val="0"/>
      <w:marBottom w:val="0"/>
      <w:divBdr>
        <w:top w:val="none" w:sz="0" w:space="0" w:color="auto"/>
        <w:left w:val="none" w:sz="0" w:space="0" w:color="auto"/>
        <w:bottom w:val="none" w:sz="0" w:space="0" w:color="auto"/>
        <w:right w:val="none" w:sz="0" w:space="0" w:color="auto"/>
      </w:divBdr>
    </w:div>
    <w:div w:id="1430195137">
      <w:bodyDiv w:val="1"/>
      <w:marLeft w:val="0"/>
      <w:marRight w:val="0"/>
      <w:marTop w:val="0"/>
      <w:marBottom w:val="0"/>
      <w:divBdr>
        <w:top w:val="none" w:sz="0" w:space="0" w:color="auto"/>
        <w:left w:val="none" w:sz="0" w:space="0" w:color="auto"/>
        <w:bottom w:val="none" w:sz="0" w:space="0" w:color="auto"/>
        <w:right w:val="none" w:sz="0" w:space="0" w:color="auto"/>
      </w:divBdr>
    </w:div>
    <w:div w:id="1603687719">
      <w:bodyDiv w:val="1"/>
      <w:marLeft w:val="0"/>
      <w:marRight w:val="0"/>
      <w:marTop w:val="0"/>
      <w:marBottom w:val="0"/>
      <w:divBdr>
        <w:top w:val="none" w:sz="0" w:space="0" w:color="auto"/>
        <w:left w:val="none" w:sz="0" w:space="0" w:color="auto"/>
        <w:bottom w:val="none" w:sz="0" w:space="0" w:color="auto"/>
        <w:right w:val="none" w:sz="0" w:space="0" w:color="auto"/>
      </w:divBdr>
    </w:div>
    <w:div w:id="1786532543">
      <w:bodyDiv w:val="1"/>
      <w:marLeft w:val="0"/>
      <w:marRight w:val="0"/>
      <w:marTop w:val="0"/>
      <w:marBottom w:val="0"/>
      <w:divBdr>
        <w:top w:val="none" w:sz="0" w:space="0" w:color="auto"/>
        <w:left w:val="none" w:sz="0" w:space="0" w:color="auto"/>
        <w:bottom w:val="none" w:sz="0" w:space="0" w:color="auto"/>
        <w:right w:val="none" w:sz="0" w:space="0" w:color="auto"/>
      </w:divBdr>
    </w:div>
    <w:div w:id="1890527264">
      <w:bodyDiv w:val="1"/>
      <w:marLeft w:val="0"/>
      <w:marRight w:val="0"/>
      <w:marTop w:val="0"/>
      <w:marBottom w:val="0"/>
      <w:divBdr>
        <w:top w:val="none" w:sz="0" w:space="0" w:color="auto"/>
        <w:left w:val="none" w:sz="0" w:space="0" w:color="auto"/>
        <w:bottom w:val="none" w:sz="0" w:space="0" w:color="auto"/>
        <w:right w:val="none" w:sz="0" w:space="0" w:color="auto"/>
      </w:divBdr>
    </w:div>
    <w:div w:id="2111463345">
      <w:bodyDiv w:val="1"/>
      <w:marLeft w:val="0"/>
      <w:marRight w:val="0"/>
      <w:marTop w:val="0"/>
      <w:marBottom w:val="0"/>
      <w:divBdr>
        <w:top w:val="none" w:sz="0" w:space="0" w:color="auto"/>
        <w:left w:val="none" w:sz="0" w:space="0" w:color="auto"/>
        <w:bottom w:val="none" w:sz="0" w:space="0" w:color="auto"/>
        <w:right w:val="none" w:sz="0" w:space="0" w:color="auto"/>
      </w:divBdr>
    </w:div>
    <w:div w:id="214630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20/10/relationships/intelligence" Target="intelligence2.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1F8D6C019A1A24AA4038B59B72ED07A" ma:contentTypeVersion="10" ma:contentTypeDescription="Create a new document." ma:contentTypeScope="" ma:versionID="7b098456cf5404e0dbf1b6a986802013">
  <xsd:schema xmlns:xsd="http://www.w3.org/2001/XMLSchema" xmlns:xs="http://www.w3.org/2001/XMLSchema" xmlns:p="http://schemas.microsoft.com/office/2006/metadata/properties" xmlns:ns2="4564dbfd-342b-4db5-a2b3-368a597c6a7f" xmlns:ns3="55c0b8be-7e5c-40d2-b79c-feda77e35ddd" targetNamespace="http://schemas.microsoft.com/office/2006/metadata/properties" ma:root="true" ma:fieldsID="c9c9a30e4e5a69b6e30962f3773082df" ns2:_="" ns3:_="">
    <xsd:import namespace="4564dbfd-342b-4db5-a2b3-368a597c6a7f"/>
    <xsd:import namespace="55c0b8be-7e5c-40d2-b79c-feda77e35dd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64dbfd-342b-4db5-a2b3-368a597c6a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e29556c-a2e0-458c-8a6c-0d2f81554fd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c0b8be-7e5c-40d2-b79c-feda77e35dd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17da12a-1a53-4783-a910-24c21793a8d7}" ma:internalName="TaxCatchAll" ma:showField="CatchAllData" ma:web="55c0b8be-7e5c-40d2-b79c-feda77e35d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64dbfd-342b-4db5-a2b3-368a597c6a7f">
      <Terms xmlns="http://schemas.microsoft.com/office/infopath/2007/PartnerControls"/>
    </lcf76f155ced4ddcb4097134ff3c332f>
    <TaxCatchAll xmlns="55c0b8be-7e5c-40d2-b79c-feda77e35dd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2EA267-6090-43C6-9636-DA3A954FFAED}">
  <ds:schemaRefs>
    <ds:schemaRef ds:uri="http://schemas.openxmlformats.org/officeDocument/2006/bibliography"/>
  </ds:schemaRefs>
</ds:datastoreItem>
</file>

<file path=customXml/itemProps2.xml><?xml version="1.0" encoding="utf-8"?>
<ds:datastoreItem xmlns:ds="http://schemas.openxmlformats.org/officeDocument/2006/customXml" ds:itemID="{26C7D218-BDB8-4FE8-BA16-5CD910646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64dbfd-342b-4db5-a2b3-368a597c6a7f"/>
    <ds:schemaRef ds:uri="55c0b8be-7e5c-40d2-b79c-feda77e35d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31F819-676E-42F3-A8C9-0AE2BE499D78}">
  <ds:schemaRefs>
    <ds:schemaRef ds:uri="http://schemas.microsoft.com/office/2006/metadata/properties"/>
    <ds:schemaRef ds:uri="http://schemas.microsoft.com/office/infopath/2007/PartnerControls"/>
    <ds:schemaRef ds:uri="4564dbfd-342b-4db5-a2b3-368a597c6a7f"/>
    <ds:schemaRef ds:uri="55c0b8be-7e5c-40d2-b79c-feda77e35ddd"/>
  </ds:schemaRefs>
</ds:datastoreItem>
</file>

<file path=customXml/itemProps4.xml><?xml version="1.0" encoding="utf-8"?>
<ds:datastoreItem xmlns:ds="http://schemas.openxmlformats.org/officeDocument/2006/customXml" ds:itemID="{CDE7C68A-9F04-45E5-B620-EA773F9647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1122</Words>
  <Characters>6398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Barrins</dc:creator>
  <cp:keywords/>
  <dc:description/>
  <cp:lastModifiedBy>John Barrins</cp:lastModifiedBy>
  <cp:revision>5</cp:revision>
  <dcterms:created xsi:type="dcterms:W3CDTF">2023-03-12T21:28:00Z</dcterms:created>
  <dcterms:modified xsi:type="dcterms:W3CDTF">2023-03-12T22:43:00Z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0x01010061F8D6C019A1A24AA4038B59B72ED07A</vt:lpwstr>
  </property>
  <property fmtid="{D5CDD505-2E9C-101B-9397-08002B2CF9AE}" pid="3" name="MediaServiceImageTags">
    <vt:lpwstr/>
  </property>
</Properties>
</file>